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1EA3C" w14:textId="77777777" w:rsidR="00382CB1" w:rsidRPr="00382CB1" w:rsidRDefault="00382CB1" w:rsidP="00382CB1">
      <w:pPr>
        <w:jc w:val="center"/>
        <w:rPr>
          <w:rFonts w:cstheme="minorHAnsi"/>
          <w:b/>
          <w:bCs/>
          <w:sz w:val="28"/>
          <w:szCs w:val="28"/>
          <w:u w:val="single"/>
          <w:lang w:val="ru-RU"/>
        </w:rPr>
      </w:pPr>
      <w:r w:rsidRPr="00382CB1">
        <w:rPr>
          <w:rFonts w:cstheme="minorHAnsi"/>
          <w:b/>
          <w:bCs/>
          <w:sz w:val="28"/>
          <w:szCs w:val="28"/>
          <w:u w:val="single"/>
          <w:lang w:val="ru-RU"/>
        </w:rPr>
        <w:t>ЛЕКЦИЯ 11</w:t>
      </w:r>
    </w:p>
    <w:p w14:paraId="7C3D4B12" w14:textId="77777777" w:rsidR="00382CB1" w:rsidRPr="00382CB1" w:rsidRDefault="00382CB1" w:rsidP="00382CB1">
      <w:pPr>
        <w:jc w:val="center"/>
        <w:rPr>
          <w:rFonts w:cstheme="minorHAnsi"/>
          <w:b/>
          <w:bCs/>
          <w:sz w:val="28"/>
          <w:szCs w:val="28"/>
          <w:lang w:val="ru-RU"/>
        </w:rPr>
      </w:pPr>
    </w:p>
    <w:p w14:paraId="49486247" w14:textId="7C6BAA32" w:rsidR="00E61390" w:rsidRPr="00382CB1" w:rsidRDefault="00E61390" w:rsidP="00382CB1">
      <w:pPr>
        <w:jc w:val="center"/>
        <w:rPr>
          <w:rFonts w:cstheme="minorHAnsi"/>
          <w:b/>
          <w:bCs/>
          <w:sz w:val="28"/>
          <w:szCs w:val="28"/>
          <w:lang w:val="ru-RU"/>
        </w:rPr>
      </w:pPr>
      <w:r w:rsidRPr="00382CB1">
        <w:rPr>
          <w:rFonts w:cstheme="minorHAnsi"/>
          <w:b/>
          <w:bCs/>
          <w:sz w:val="28"/>
          <w:szCs w:val="28"/>
          <w:lang w:val="ru-RU"/>
        </w:rPr>
        <w:t>ПРИНЦИПЫ И ОБЛАСТЬ ПРИМЕНЕНИЯ</w:t>
      </w:r>
    </w:p>
    <w:p w14:paraId="1AC46BE3" w14:textId="77777777" w:rsidR="00382CB1" w:rsidRPr="00382CB1" w:rsidRDefault="00382CB1" w:rsidP="00E61390">
      <w:pPr>
        <w:jc w:val="both"/>
        <w:rPr>
          <w:rFonts w:cstheme="minorHAnsi"/>
          <w:sz w:val="28"/>
          <w:szCs w:val="28"/>
          <w:lang w:val="ru-RU"/>
        </w:rPr>
      </w:pPr>
    </w:p>
    <w:p w14:paraId="78EF1B13"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1.</w:t>
      </w:r>
      <w:r w:rsidRPr="00382CB1">
        <w:rPr>
          <w:rFonts w:cstheme="minorHAnsi"/>
          <w:sz w:val="28"/>
          <w:szCs w:val="28"/>
          <w:lang w:val="ru-RU"/>
        </w:rPr>
        <w:tab/>
        <w:t xml:space="preserve">Основными принципами, регулирующими действие и применение Кодекса </w:t>
      </w:r>
      <w:r w:rsidRPr="00382CB1">
        <w:rPr>
          <w:rFonts w:cstheme="minorHAnsi"/>
          <w:sz w:val="28"/>
          <w:szCs w:val="28"/>
        </w:rPr>
        <w:t>KAZRC</w:t>
      </w:r>
      <w:r w:rsidRPr="00382CB1">
        <w:rPr>
          <w:rFonts w:cstheme="minorHAnsi"/>
          <w:sz w:val="28"/>
          <w:szCs w:val="28"/>
          <w:lang w:val="ru-RU"/>
        </w:rPr>
        <w:t>, являются прозрачность представляемой информации, ее значимость для потребителя и компетентность составителей отчетов.</w:t>
      </w:r>
    </w:p>
    <w:p w14:paraId="07EEAD94"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Принцип Прозрачности предполагает представление Пользователям Публичных Отчетов (инвесторам, их профессиональным консультантам и др.) достаточного количества ясной и</w:t>
      </w:r>
      <w:r w:rsidRPr="00382CB1">
        <w:rPr>
          <w:rFonts w:cstheme="minorHAnsi"/>
          <w:sz w:val="28"/>
          <w:szCs w:val="28"/>
          <w:lang w:val="ru-RU"/>
        </w:rPr>
        <w:tab/>
        <w:t>однозначно понимаемой информации, не допускающей многовариантного ее толкования.</w:t>
      </w:r>
    </w:p>
    <w:p w14:paraId="6A85BC0A"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Значимость представляемой информации требует, чтобы Публичный Отчет содержал всю существенную информацию, которую Пользователь обоснованно может требовать и обоснованно ожидать в Публичном Отчёте с целью формирования на ее основе обоснованных и взвешенных суждений относительно представленных в Публичном Отчете результатах геологоразведочных работ, оцененных Минеральных Ресурсов либо Минеральных Запасов.</w:t>
      </w:r>
    </w:p>
    <w:p w14:paraId="278BAB18"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Принцип Компетенции предполагает, что к составлению Публичного Отчета привлекаются специалисты, имеющие надлежащую квалификацию и опыт, и на которых распространяются положения и обязанности профессиональных Кодексов этики и правил поведения.</w:t>
      </w:r>
    </w:p>
    <w:p w14:paraId="342F7AE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2.</w:t>
      </w:r>
      <w:r w:rsidRPr="00382CB1">
        <w:rPr>
          <w:rFonts w:cstheme="minorHAnsi"/>
          <w:sz w:val="28"/>
          <w:szCs w:val="28"/>
          <w:lang w:val="ru-RU"/>
        </w:rPr>
        <w:tab/>
        <w:t>Публичные Отчеты – это отчеты, подготовленные с целью информирования инвесторов</w:t>
      </w:r>
      <w:r w:rsidRPr="00382CB1">
        <w:rPr>
          <w:rFonts w:cstheme="minorHAnsi"/>
          <w:sz w:val="28"/>
          <w:szCs w:val="28"/>
          <w:lang w:val="ru-RU"/>
        </w:rPr>
        <w:tab/>
        <w:t>или</w:t>
      </w:r>
      <w:r w:rsidRPr="00382CB1">
        <w:rPr>
          <w:rFonts w:cstheme="minorHAnsi"/>
          <w:sz w:val="28"/>
          <w:szCs w:val="28"/>
          <w:lang w:val="ru-RU"/>
        </w:rPr>
        <w:tab/>
        <w:t>потенциальных</w:t>
      </w:r>
      <w:r w:rsidRPr="00382CB1">
        <w:rPr>
          <w:rFonts w:cstheme="minorHAnsi"/>
          <w:sz w:val="28"/>
          <w:szCs w:val="28"/>
          <w:lang w:val="ru-RU"/>
        </w:rPr>
        <w:tab/>
        <w:t>инвесторов</w:t>
      </w:r>
      <w:r w:rsidRPr="00382CB1">
        <w:rPr>
          <w:rFonts w:cstheme="minorHAnsi"/>
          <w:sz w:val="28"/>
          <w:szCs w:val="28"/>
          <w:lang w:val="ru-RU"/>
        </w:rPr>
        <w:tab/>
        <w:t>и</w:t>
      </w:r>
      <w:r w:rsidRPr="00382CB1">
        <w:rPr>
          <w:rFonts w:cstheme="minorHAnsi"/>
          <w:sz w:val="28"/>
          <w:szCs w:val="28"/>
          <w:lang w:val="ru-RU"/>
        </w:rPr>
        <w:tab/>
        <w:t>их</w:t>
      </w:r>
      <w:r w:rsidRPr="00382CB1">
        <w:rPr>
          <w:rFonts w:cstheme="minorHAnsi"/>
          <w:sz w:val="28"/>
          <w:szCs w:val="28"/>
          <w:lang w:val="ru-RU"/>
        </w:rPr>
        <w:tab/>
        <w:t>советников</w:t>
      </w:r>
      <w:r w:rsidRPr="00382CB1">
        <w:rPr>
          <w:rFonts w:cstheme="minorHAnsi"/>
          <w:sz w:val="28"/>
          <w:szCs w:val="28"/>
          <w:lang w:val="ru-RU"/>
        </w:rPr>
        <w:tab/>
        <w:t>о</w:t>
      </w:r>
      <w:r w:rsidRPr="00382CB1">
        <w:rPr>
          <w:rFonts w:cstheme="minorHAnsi"/>
          <w:sz w:val="28"/>
          <w:szCs w:val="28"/>
          <w:lang w:val="ru-RU"/>
        </w:rPr>
        <w:tab/>
        <w:t>Результатах Геологоразведочных работ, Минеральных Ресурсах и Минеральных Запасах. Они включают годовые и квартальные отчеты компании, пресс-релизы, информационные меморандумы, технические документы, сообщения веб-сайта и публичные выступления, но не ограничиваются ими.</w:t>
      </w:r>
    </w:p>
    <w:p w14:paraId="1C8BD3A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Кодекс </w:t>
      </w:r>
      <w:r w:rsidRPr="00382CB1">
        <w:rPr>
          <w:rFonts w:cstheme="minorHAnsi"/>
          <w:sz w:val="28"/>
          <w:szCs w:val="28"/>
        </w:rPr>
        <w:t>KAZRC</w:t>
      </w:r>
      <w:r w:rsidRPr="00382CB1">
        <w:rPr>
          <w:rFonts w:cstheme="minorHAnsi"/>
          <w:sz w:val="28"/>
          <w:szCs w:val="28"/>
          <w:lang w:val="ru-RU"/>
        </w:rPr>
        <w:t xml:space="preserve"> определяет минимальный необходимый стандарт для Публичной Отчетности, и рекомендуется в качестве минимального стандарта для других отчетностей. Компании рекомендуется представлять наиболее полную информацию по своим Публичным Отчетам.</w:t>
      </w:r>
    </w:p>
    <w:p w14:paraId="3B447E2C"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Если Публичная Отчетность представляется в краткой форме, например, в форме пресс- релиза по итогам текущих геологоразведочных работ, то следует дать ссылку на исходные материалы, составленные Компетентным Лицом.</w:t>
      </w:r>
    </w:p>
    <w:p w14:paraId="4DA92E28"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Кодекс </w:t>
      </w:r>
      <w:r w:rsidRPr="00382CB1">
        <w:rPr>
          <w:rFonts w:cstheme="minorHAnsi"/>
          <w:sz w:val="28"/>
          <w:szCs w:val="28"/>
        </w:rPr>
        <w:t>KAZRC</w:t>
      </w:r>
      <w:r w:rsidRPr="00382CB1">
        <w:rPr>
          <w:rFonts w:cstheme="minorHAnsi"/>
          <w:sz w:val="28"/>
          <w:szCs w:val="28"/>
          <w:lang w:val="ru-RU"/>
        </w:rPr>
        <w:t xml:space="preserve"> применим также к любым отчетам, которые были подготовлены для целей, описанных в разделе 4, таким, как экологические отчеты, информационные записки, отчеты экспертов, и технические документы, относящиеся к Результатам Геологоразведочных Работ, Минеральным Ресурсам и Минеральным Запасам. Эти отчеты также могут быть подготовлены в целях выполнения государственных нормативных требований в Казахстане.</w:t>
      </w:r>
    </w:p>
    <w:p w14:paraId="6E5C9C01"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Для Компаний, выпускающих краткие годовые отчеты, или другие краткие доклады, рекомендуется включать всю существенную информацию о Результатах Геологоразведочных Работ, Минеральных Ресурсах и Минеральных Запасах. В случае </w:t>
      </w:r>
      <w:r w:rsidRPr="00382CB1">
        <w:rPr>
          <w:rFonts w:cstheme="minorHAnsi"/>
          <w:sz w:val="28"/>
          <w:szCs w:val="28"/>
          <w:lang w:val="ru-RU"/>
        </w:rPr>
        <w:lastRenderedPageBreak/>
        <w:t xml:space="preserve">представления сводной информации, необходимо указать, что это резюме с приложением ссылки на источник и местонахождение Публичных Отчетов или Публичной Отчетности по Кодексу </w:t>
      </w:r>
      <w:r w:rsidRPr="00382CB1">
        <w:rPr>
          <w:rFonts w:cstheme="minorHAnsi"/>
          <w:sz w:val="28"/>
          <w:szCs w:val="28"/>
        </w:rPr>
        <w:t>KAZRC</w:t>
      </w:r>
      <w:r w:rsidRPr="00382CB1">
        <w:rPr>
          <w:rFonts w:cstheme="minorHAnsi"/>
          <w:sz w:val="28"/>
          <w:szCs w:val="28"/>
          <w:lang w:val="ru-RU"/>
        </w:rPr>
        <w:t>, на основе которых сделано резюме.</w:t>
      </w:r>
    </w:p>
    <w:p w14:paraId="71D9CCA5"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Признается, что Компаниям может потребоваться выпуск отчетов для более, чем одной нормативной юрисдикции с соблюдением стандартов, которые могут отличаться от Кодекса </w:t>
      </w:r>
      <w:r w:rsidRPr="00382CB1">
        <w:rPr>
          <w:rFonts w:cstheme="minorHAnsi"/>
          <w:sz w:val="28"/>
          <w:szCs w:val="28"/>
        </w:rPr>
        <w:t>KAZRC</w:t>
      </w:r>
      <w:r w:rsidRPr="00382CB1">
        <w:rPr>
          <w:rFonts w:cstheme="minorHAnsi"/>
          <w:sz w:val="28"/>
          <w:szCs w:val="28"/>
          <w:lang w:val="ru-RU"/>
        </w:rPr>
        <w:t>. Для таких отчетов рекомендуется включать заявление, сообщающее читателям о сложившейся ситуации.</w:t>
      </w:r>
    </w:p>
    <w:p w14:paraId="4B8CC090"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Ссылка на «документацию» в Кодексе </w:t>
      </w:r>
      <w:r w:rsidRPr="00382CB1">
        <w:rPr>
          <w:rFonts w:cstheme="minorHAnsi"/>
          <w:sz w:val="28"/>
          <w:szCs w:val="28"/>
        </w:rPr>
        <w:t>KAZRC</w:t>
      </w:r>
      <w:r w:rsidRPr="00382CB1">
        <w:rPr>
          <w:rFonts w:cstheme="minorHAnsi"/>
          <w:sz w:val="28"/>
          <w:szCs w:val="28"/>
          <w:lang w:val="ru-RU"/>
        </w:rPr>
        <w:t xml:space="preserve"> относится к внутренним документам компании, подготовленным в качестве основы для Публичного Отчета.</w:t>
      </w:r>
    </w:p>
    <w:p w14:paraId="71C4406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При составлении Публичного Отчета не исключены ситуации, когда документация, подготовленная Компетентным Лицом (см. раздел 11) для внутреннего пользования компании или иных непубличных целей, может не соответствовать требованиям Кодекса </w:t>
      </w:r>
      <w:r w:rsidRPr="00382CB1">
        <w:rPr>
          <w:rFonts w:cstheme="minorHAnsi"/>
          <w:sz w:val="28"/>
          <w:szCs w:val="28"/>
        </w:rPr>
        <w:t>KAZRC</w:t>
      </w:r>
      <w:r w:rsidRPr="00382CB1">
        <w:rPr>
          <w:rFonts w:cstheme="minorHAnsi"/>
          <w:sz w:val="28"/>
          <w:szCs w:val="28"/>
          <w:lang w:val="ru-RU"/>
        </w:rPr>
        <w:t xml:space="preserve">. В таких случаях рекомендуется, чтобы документ включал четкое указание на это. Такое указание предостережёт от использования подобной документации при составлении Публичного Отчета, поскольку Кодекс </w:t>
      </w:r>
      <w:r w:rsidRPr="00382CB1">
        <w:rPr>
          <w:rFonts w:cstheme="minorHAnsi"/>
          <w:sz w:val="28"/>
          <w:szCs w:val="28"/>
        </w:rPr>
        <w:t>KAZRC</w:t>
      </w:r>
      <w:r w:rsidRPr="00382CB1">
        <w:rPr>
          <w:rFonts w:cstheme="minorHAnsi"/>
          <w:sz w:val="28"/>
          <w:szCs w:val="28"/>
          <w:lang w:val="ru-RU"/>
        </w:rPr>
        <w:t xml:space="preserve"> требует, чтобы Публичный Отчет точно отражал Результаты Геологоразведочных Работ, оценки Минеральных Ресурсов и/или запасов, а также сопроводительную документацию, подготовленную Компетентным Лицом.</w:t>
      </w:r>
    </w:p>
    <w:p w14:paraId="10E8C04A"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Оценка Минеральных Ресурсов и Минеральных Запасов изначально предполагает тот или иной уровень неопределенности и неточности. Неопределенности и возможные разночтения, влияющие на категоризацию Минеральных Ресурсов и Минеральных запасов, должны быть отражены в сопровождающей Публичный Отчет документации или в самом Публичном Отчете.</w:t>
      </w:r>
    </w:p>
    <w:p w14:paraId="4C2581F7"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Дата, на которую выпущен Отчет о Минеральных Ресурсах и Минеральных запасах должна быть указана конкретная (год, месяц, число).</w:t>
      </w:r>
    </w:p>
    <w:p w14:paraId="55F7CB94"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Экономические интересы в Проекте компании, выпускающей заявление о Минеральных Ресурсах и Минеральных запасах, должны быть раскрыты. Если оценки Минеральных Ресурсов  и  Минеральных  Запасов  относятся  к  нескольким  объектам,  они  могут  быть объединены  для  целей  отчетности, особенно  если  объекты  (месторождения,  участки) расположены близко либо их продукты (руда, </w:t>
      </w:r>
      <w:proofErr w:type="spellStart"/>
      <w:r w:rsidRPr="00382CB1">
        <w:rPr>
          <w:rFonts w:cstheme="minorHAnsi"/>
          <w:sz w:val="28"/>
          <w:szCs w:val="28"/>
          <w:lang w:val="ru-RU"/>
        </w:rPr>
        <w:t>предконцентраты</w:t>
      </w:r>
      <w:proofErr w:type="spellEnd"/>
      <w:r w:rsidRPr="00382CB1">
        <w:rPr>
          <w:rFonts w:cstheme="minorHAnsi"/>
          <w:sz w:val="28"/>
          <w:szCs w:val="28"/>
          <w:lang w:val="ru-RU"/>
        </w:rPr>
        <w:t xml:space="preserve"> и т.п.) отправляются для переработки на общие перерабатывающие мощности или рынки. Если в проекте участвуют различные  собственники   (акционеры),   в   Отчете   должна   быть   четко   указана   доля компании,  выпускающей  Публичный  Отчет,  в  Минеральных  Ресурсах  /  Минеральных запасах.</w:t>
      </w:r>
    </w:p>
    <w:p w14:paraId="0F71B8B1"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3.</w:t>
      </w:r>
      <w:r w:rsidRPr="00382CB1">
        <w:rPr>
          <w:rFonts w:cstheme="minorHAnsi"/>
          <w:sz w:val="28"/>
          <w:szCs w:val="28"/>
          <w:lang w:val="ru-RU"/>
        </w:rPr>
        <w:tab/>
        <w:t xml:space="preserve">Кодекс </w:t>
      </w:r>
      <w:r w:rsidRPr="00382CB1">
        <w:rPr>
          <w:rFonts w:cstheme="minorHAnsi"/>
          <w:sz w:val="28"/>
          <w:szCs w:val="28"/>
        </w:rPr>
        <w:t>KAZRC</w:t>
      </w:r>
      <w:r w:rsidRPr="00382CB1">
        <w:rPr>
          <w:rFonts w:cstheme="minorHAnsi"/>
          <w:sz w:val="28"/>
          <w:szCs w:val="28"/>
          <w:lang w:val="ru-RU"/>
        </w:rPr>
        <w:t xml:space="preserve"> применим ко всем твердым полезным ископаемым, для которых представление Публичного Отчета о Результатах Геологоразведочных Работ, оценке Минеральных Ресурсов и/или Минеральных запасов определяется требованиями соответствующих регулятивных органов, в том числе Казахстанской Фондовой Биржей (</w:t>
      </w:r>
      <w:r w:rsidRPr="00382CB1">
        <w:rPr>
          <w:rFonts w:cstheme="minorHAnsi"/>
          <w:sz w:val="28"/>
          <w:szCs w:val="28"/>
        </w:rPr>
        <w:t>KASE</w:t>
      </w:r>
      <w:r w:rsidRPr="00382CB1">
        <w:rPr>
          <w:rFonts w:cstheme="minorHAnsi"/>
          <w:sz w:val="28"/>
          <w:szCs w:val="28"/>
          <w:lang w:val="ru-RU"/>
        </w:rPr>
        <w:t>).</w:t>
      </w:r>
    </w:p>
    <w:p w14:paraId="18C70E7B"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4.</w:t>
      </w:r>
      <w:r w:rsidRPr="00382CB1">
        <w:rPr>
          <w:rFonts w:cstheme="minorHAnsi"/>
          <w:sz w:val="28"/>
          <w:szCs w:val="28"/>
          <w:lang w:val="ru-RU"/>
        </w:rPr>
        <w:tab/>
        <w:t xml:space="preserve">Признаётся, что время от времени Кодекс </w:t>
      </w:r>
      <w:r w:rsidRPr="00382CB1">
        <w:rPr>
          <w:rFonts w:cstheme="minorHAnsi"/>
          <w:sz w:val="28"/>
          <w:szCs w:val="28"/>
        </w:rPr>
        <w:t>KAZRC</w:t>
      </w:r>
      <w:r w:rsidRPr="00382CB1">
        <w:rPr>
          <w:rFonts w:cstheme="minorHAnsi"/>
          <w:sz w:val="28"/>
          <w:szCs w:val="28"/>
          <w:lang w:val="ru-RU"/>
        </w:rPr>
        <w:t xml:space="preserve"> будет уточняться или пересматриваться.</w:t>
      </w:r>
    </w:p>
    <w:p w14:paraId="278356A8"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5.</w:t>
      </w:r>
      <w:r w:rsidRPr="00382CB1">
        <w:rPr>
          <w:rFonts w:cstheme="minorHAnsi"/>
          <w:sz w:val="28"/>
          <w:szCs w:val="28"/>
          <w:lang w:val="ru-RU"/>
        </w:rPr>
        <w:tab/>
        <w:t xml:space="preserve">Стандартные определения Кодекса </w:t>
      </w:r>
      <w:r w:rsidRPr="00382CB1">
        <w:rPr>
          <w:rFonts w:cstheme="minorHAnsi"/>
          <w:sz w:val="28"/>
          <w:szCs w:val="28"/>
        </w:rPr>
        <w:t>KAZRC</w:t>
      </w:r>
      <w:r w:rsidRPr="00382CB1">
        <w:rPr>
          <w:rFonts w:cstheme="minorHAnsi"/>
          <w:sz w:val="28"/>
          <w:szCs w:val="28"/>
          <w:lang w:val="ru-RU"/>
        </w:rPr>
        <w:t xml:space="preserve"> и соотношения между ними </w:t>
      </w:r>
      <w:r w:rsidRPr="00382CB1">
        <w:rPr>
          <w:rFonts w:cstheme="minorHAnsi"/>
          <w:sz w:val="28"/>
          <w:szCs w:val="28"/>
          <w:lang w:val="ru-RU"/>
        </w:rPr>
        <w:lastRenderedPageBreak/>
        <w:t>иллюстрируются Рисунком 1. В нижеследующем тексте определения выделены жирным шрифтом. Определяемые термины (при ссылке на них в других определениях) подчёркнуты.</w:t>
      </w:r>
    </w:p>
    <w:p w14:paraId="74A039EE" w14:textId="56BFB8A4"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 </w:t>
      </w:r>
      <w:r w:rsidRPr="00382CB1">
        <w:rPr>
          <w:rFonts w:cstheme="minorHAnsi"/>
          <w:noProof/>
          <w:spacing w:val="-1"/>
          <w:sz w:val="28"/>
          <w:szCs w:val="28"/>
          <w:lang w:val="ru-RU"/>
        </w:rPr>
        <mc:AlternateContent>
          <mc:Choice Requires="wpg">
            <w:drawing>
              <wp:inline distT="0" distB="0" distL="0" distR="0" wp14:anchorId="141B5DEC" wp14:editId="78EEE140">
                <wp:extent cx="4791075" cy="3065145"/>
                <wp:effectExtent l="10160" t="6985" r="0" b="4445"/>
                <wp:docPr id="1"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91075" cy="3065145"/>
                          <a:chOff x="1558" y="997"/>
                          <a:chExt cx="7545" cy="4827"/>
                        </a:xfrm>
                      </wpg:grpSpPr>
                      <pic:pic xmlns:pic="http://schemas.openxmlformats.org/drawingml/2006/picture">
                        <pic:nvPicPr>
                          <pic:cNvPr id="2" name="Picture 2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9042" y="5554"/>
                            <a:ext cx="60" cy="2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cNvPr id="3" name="Group 29"/>
                        <wpg:cNvGrpSpPr>
                          <a:grpSpLocks/>
                        </wpg:cNvGrpSpPr>
                        <wpg:grpSpPr bwMode="auto">
                          <a:xfrm>
                            <a:off x="1562" y="1001"/>
                            <a:ext cx="7466" cy="4685"/>
                            <a:chOff x="1562" y="1001"/>
                            <a:chExt cx="7466" cy="4685"/>
                          </a:xfrm>
                        </wpg:grpSpPr>
                        <wps:wsp>
                          <wps:cNvPr id="4" name="Freeform 30"/>
                          <wps:cNvSpPr>
                            <a:spLocks/>
                          </wps:cNvSpPr>
                          <wps:spPr bwMode="auto">
                            <a:xfrm>
                              <a:off x="1562" y="1001"/>
                              <a:ext cx="7466" cy="4685"/>
                            </a:xfrm>
                            <a:custGeom>
                              <a:avLst/>
                              <a:gdLst>
                                <a:gd name="T0" fmla="+- 0 1562 1562"/>
                                <a:gd name="T1" fmla="*/ T0 w 7466"/>
                                <a:gd name="T2" fmla="+- 0 5686 1001"/>
                                <a:gd name="T3" fmla="*/ 5686 h 4685"/>
                                <a:gd name="T4" fmla="+- 0 9027 1562"/>
                                <a:gd name="T5" fmla="*/ T4 w 7466"/>
                                <a:gd name="T6" fmla="+- 0 5686 1001"/>
                                <a:gd name="T7" fmla="*/ 5686 h 4685"/>
                                <a:gd name="T8" fmla="+- 0 9027 1562"/>
                                <a:gd name="T9" fmla="*/ T8 w 7466"/>
                                <a:gd name="T10" fmla="+- 0 1001 1001"/>
                                <a:gd name="T11" fmla="*/ 1001 h 4685"/>
                                <a:gd name="T12" fmla="+- 0 1562 1562"/>
                                <a:gd name="T13" fmla="*/ T12 w 7466"/>
                                <a:gd name="T14" fmla="+- 0 1001 1001"/>
                                <a:gd name="T15" fmla="*/ 1001 h 4685"/>
                                <a:gd name="T16" fmla="+- 0 1562 1562"/>
                                <a:gd name="T17" fmla="*/ T16 w 7466"/>
                                <a:gd name="T18" fmla="+- 0 5686 1001"/>
                                <a:gd name="T19" fmla="*/ 5686 h 4685"/>
                              </a:gdLst>
                              <a:ahLst/>
                              <a:cxnLst>
                                <a:cxn ang="0">
                                  <a:pos x="T1" y="T3"/>
                                </a:cxn>
                                <a:cxn ang="0">
                                  <a:pos x="T5" y="T7"/>
                                </a:cxn>
                                <a:cxn ang="0">
                                  <a:pos x="T9" y="T11"/>
                                </a:cxn>
                                <a:cxn ang="0">
                                  <a:pos x="T13" y="T15"/>
                                </a:cxn>
                                <a:cxn ang="0">
                                  <a:pos x="T17" y="T19"/>
                                </a:cxn>
                              </a:cxnLst>
                              <a:rect l="0" t="0" r="r" b="b"/>
                              <a:pathLst>
                                <a:path w="7466" h="4685">
                                  <a:moveTo>
                                    <a:pt x="0" y="4685"/>
                                  </a:moveTo>
                                  <a:lnTo>
                                    <a:pt x="7465" y="4685"/>
                                  </a:lnTo>
                                  <a:lnTo>
                                    <a:pt x="7465" y="0"/>
                                  </a:lnTo>
                                  <a:lnTo>
                                    <a:pt x="0" y="0"/>
                                  </a:lnTo>
                                  <a:lnTo>
                                    <a:pt x="0" y="4685"/>
                                  </a:lnTo>
                                  <a:close/>
                                </a:path>
                              </a:pathLst>
                            </a:custGeom>
                            <a:noFill/>
                            <a:ln w="533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 name="Picture 3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560" y="1000"/>
                              <a:ext cx="7476" cy="46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wgp>
                  </a:graphicData>
                </a:graphic>
              </wp:inline>
            </w:drawing>
          </mc:Choice>
          <mc:Fallback>
            <w:pict>
              <v:group w14:anchorId="46BF735A" id="Group 27" o:spid="_x0000_s1026" style="width:377.25pt;height:241.35pt;mso-position-horizontal-relative:char;mso-position-vertical-relative:line" coordorigin="1558,997" coordsize="7545,482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r5Z8bf8pHvht/2Iep/+lKV9TV8&#10;s+Nv+Uj3w2/7EPU//SlKAD9sP/ksn7MX/Y9f+2slfU1fLP7Yf/JZP2Yv+x6/9tZK+pq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8" o:spid="_x0000_s1027" type="#_x0000_t75" style="position:absolute;left:9042;top:5554;width:60;height:2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">
                  <v:imagedata r:id="rId9" o:title=""/>
                </v:shape>
                <v:group id="Group 29" o:spid="_x0000_s1028" style="position:absolute;left:1562;top:1001;width:7466;height:4685" coordorigin="1562,1001" coordsize="7466,4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Freeform 30" o:spid="_x0000_s1029" style="position:absolute;left:1562;top:1001;width:7466;height:4685;visibility:visible;mso-wrap-style:square;v-text-anchor:top" coordsize="7466,4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" path="m,4685r7465,l7465,,,,,4685xe" filled="f" strokeweight=".42pt">
                    <v:path arrowok="t" o:connecttype="custom" o:connectlocs="0,5686;7465,5686;7465,1001;0,1001;0,5686" o:connectangles="0,0,0,0,0"/>
                  </v:shape>
                  <v:shape id="Picture 31" o:spid="_x0000_s1030" type="#_x0000_t75" style="position:absolute;left:1560;top:1000;width:7476;height:46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">
                    <v:imagedata r:id="rId10" o:title=""/>
                  </v:shape>
                </v:group>
                <w10:anchorlock/>
              </v:group>
            </w:pict>
          </mc:Fallback>
        </mc:AlternateContent>
      </w:r>
    </w:p>
    <w:p w14:paraId="41DB4391"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Рисунок 1. Взаимоотношения между Результатами Геологоразведочных Работ, Минеральными Ресурсами и Минеральными Запасами.</w:t>
      </w:r>
    </w:p>
    <w:p w14:paraId="13BBDEE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КОМПЕТЕНТНОСТЬ И ОТВЕТСТВЕННОСТЬ</w:t>
      </w:r>
    </w:p>
    <w:p w14:paraId="29640E5A"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6.</w:t>
      </w:r>
      <w:r w:rsidRPr="00382CB1">
        <w:rPr>
          <w:rFonts w:cstheme="minorHAnsi"/>
          <w:sz w:val="28"/>
          <w:szCs w:val="28"/>
          <w:lang w:val="ru-RU"/>
        </w:rPr>
        <w:tab/>
        <w:t>Ответственность за форму и содержание Публичного Отчета о Результатах Геологоразведочных  Работ,  Минеральных  Ресурсах  и/или  Минеральных  запасах  несет Компания в лице органа Правления. Любой такой отчет должен отражать информацию и дополнительную</w:t>
      </w:r>
      <w:r w:rsidRPr="00382CB1">
        <w:rPr>
          <w:rFonts w:cstheme="minorHAnsi"/>
          <w:sz w:val="28"/>
          <w:szCs w:val="28"/>
          <w:lang w:val="ru-RU"/>
        </w:rPr>
        <w:tab/>
        <w:t>детализирующую</w:t>
      </w:r>
      <w:r w:rsidRPr="00382CB1">
        <w:rPr>
          <w:rFonts w:cstheme="minorHAnsi"/>
          <w:sz w:val="28"/>
          <w:szCs w:val="28"/>
          <w:lang w:val="ru-RU"/>
        </w:rPr>
        <w:tab/>
        <w:t>документацию,</w:t>
      </w:r>
      <w:r w:rsidRPr="00382CB1">
        <w:rPr>
          <w:rFonts w:cstheme="minorHAnsi"/>
          <w:sz w:val="28"/>
          <w:szCs w:val="28"/>
          <w:lang w:val="ru-RU"/>
        </w:rPr>
        <w:tab/>
        <w:t>подготовленную</w:t>
      </w:r>
      <w:r w:rsidRPr="00382CB1">
        <w:rPr>
          <w:rFonts w:cstheme="minorHAnsi"/>
          <w:sz w:val="28"/>
          <w:szCs w:val="28"/>
          <w:lang w:val="ru-RU"/>
        </w:rPr>
        <w:tab/>
        <w:t>Компетентным Лицом/Лицами.</w:t>
      </w:r>
    </w:p>
    <w:p w14:paraId="7E876DE1"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7.</w:t>
      </w:r>
      <w:r w:rsidRPr="00382CB1">
        <w:rPr>
          <w:rFonts w:cstheme="minorHAnsi"/>
          <w:sz w:val="28"/>
          <w:szCs w:val="28"/>
          <w:lang w:val="ru-RU"/>
        </w:rPr>
        <w:tab/>
        <w:t>Публичный Отчет о Результатах Геологоразведочных Работ, Минеральных Ресурсах и/или Минеральных Запасах должен основываться на документации, подготовленной Компетентным Лицом/Лицами (или под его руководством).</w:t>
      </w:r>
    </w:p>
    <w:p w14:paraId="2C8F531D"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8.</w:t>
      </w:r>
      <w:r w:rsidRPr="00382CB1">
        <w:rPr>
          <w:rFonts w:cstheme="minorHAnsi"/>
          <w:sz w:val="28"/>
          <w:szCs w:val="28"/>
          <w:lang w:val="ru-RU"/>
        </w:rPr>
        <w:tab/>
        <w:t>Компания, публикующая Публичный Отчет, должна раскрыть имена Компетентных Лиц, уровень их квалификации, профессиональную и корпоративную принадлежность и соответствующий опыт. Отчет должен быть выпущен только с письменного согласия Компетентного Лица или Лиц в отношении его формы, содержания и даты выпуска.</w:t>
      </w:r>
    </w:p>
    <w:p w14:paraId="11745B7A"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9.</w:t>
      </w:r>
      <w:r w:rsidRPr="00382CB1">
        <w:rPr>
          <w:rFonts w:cstheme="minorHAnsi"/>
          <w:sz w:val="28"/>
          <w:szCs w:val="28"/>
          <w:lang w:val="ru-RU"/>
        </w:rPr>
        <w:tab/>
        <w:t>Компетентное Лицо – это профессионал в горнорудной промышленности, являющийся профессиональным членом признанной профессиональной организации, которая предусматривает дисциплинарные процедуры, включающие возможность приостановления членства либо исключения.</w:t>
      </w:r>
    </w:p>
    <w:p w14:paraId="37E605ED"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Компетентное Лицо обязано обладать не менее, чем пятилетним опытом работы на объектах тех же геолого-промышленных типов месторождений/ типов оруденения и по тому же профилю работ, которые ему предстоит выполнять.</w:t>
      </w:r>
    </w:p>
    <w:p w14:paraId="0E7E2E31"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Если Компетентное Лицо имеет дело с оценкой Результатов Геологоразведочных Работ, оно должно обладать соответствующим опытом именно в этой области. Если Компетентное Лицо привлекается к оценке Минеральных Ресурсов (или </w:t>
      </w:r>
      <w:r w:rsidRPr="00382CB1">
        <w:rPr>
          <w:rFonts w:cstheme="minorHAnsi"/>
          <w:sz w:val="28"/>
          <w:szCs w:val="28"/>
          <w:lang w:val="ru-RU"/>
        </w:rPr>
        <w:lastRenderedPageBreak/>
        <w:t>осуществляет надзор за выполнением такой оценки), его производственный опыт должен быть именно в области предварительной и детальной геолого-экономической оценки Минеральных Ресурсов.  Если  Компетентное  Лицо  осуществляет  оценку  Минеральных  Запасов  или надзор за выполнением такой оценки, его соответствующий опыт должен быть по области оценки и экономически эффективного извлечения Минеральных Запасов.</w:t>
      </w:r>
    </w:p>
    <w:p w14:paraId="19BEC028" w14:textId="0A98E905" w:rsidR="00382CB1" w:rsidRDefault="00E61390" w:rsidP="00E61390">
      <w:pPr>
        <w:jc w:val="both"/>
        <w:rPr>
          <w:rFonts w:cstheme="minorHAnsi"/>
          <w:sz w:val="28"/>
          <w:szCs w:val="28"/>
          <w:lang w:val="ru-RU"/>
        </w:rPr>
      </w:pPr>
      <w:r w:rsidRPr="00382CB1">
        <w:rPr>
          <w:rFonts w:cstheme="minorHAnsi"/>
          <w:sz w:val="28"/>
          <w:szCs w:val="28"/>
          <w:lang w:val="ru-RU"/>
        </w:rPr>
        <w:t xml:space="preserve">Компетентное лицо и Компания, публикующая сведения о Результатах Геологоразведочных Работ, Минеральных Ресурсах или Минеральных Запасах Компании, должны  знать  и  соблюдать  требования  Кодекса  </w:t>
      </w:r>
      <w:r w:rsidRPr="00382CB1">
        <w:rPr>
          <w:rFonts w:cstheme="minorHAnsi"/>
          <w:sz w:val="28"/>
          <w:szCs w:val="28"/>
        </w:rPr>
        <w:t>KAZRC</w:t>
      </w:r>
      <w:r w:rsidRPr="00382CB1">
        <w:rPr>
          <w:rFonts w:cstheme="minorHAnsi"/>
          <w:sz w:val="28"/>
          <w:szCs w:val="28"/>
          <w:lang w:val="ru-RU"/>
        </w:rPr>
        <w:t xml:space="preserve">  и  Казахстанской  Фондовой Биржи </w:t>
      </w:r>
      <w:r w:rsidRPr="00382CB1">
        <w:rPr>
          <w:rFonts w:cstheme="minorHAnsi"/>
          <w:sz w:val="28"/>
          <w:szCs w:val="28"/>
        </w:rPr>
        <w:t>KASE</w:t>
      </w:r>
      <w:r w:rsidRPr="00382CB1">
        <w:rPr>
          <w:rFonts w:cstheme="minorHAnsi"/>
          <w:sz w:val="28"/>
          <w:szCs w:val="28"/>
          <w:lang w:val="ru-RU"/>
        </w:rPr>
        <w:t xml:space="preserve"> и нести ответственность за полноту, значимость и качество сведений, представленных в отчетах.</w:t>
      </w:r>
    </w:p>
    <w:p w14:paraId="45DE7468" w14:textId="0A72E2F2" w:rsidR="00E61390" w:rsidRPr="00B93534" w:rsidRDefault="00E61390" w:rsidP="00B93534">
      <w:pPr>
        <w:jc w:val="center"/>
        <w:rPr>
          <w:rFonts w:cstheme="minorHAnsi"/>
          <w:sz w:val="28"/>
          <w:szCs w:val="28"/>
          <w:lang w:val="ru-RU"/>
        </w:rPr>
      </w:pPr>
      <w:r w:rsidRPr="00B93534">
        <w:rPr>
          <w:rFonts w:cstheme="minorHAnsi"/>
          <w:sz w:val="28"/>
          <w:szCs w:val="28"/>
          <w:lang w:val="ru-RU"/>
        </w:rPr>
        <w:t>ОБЩИЕ ТРЕБОВАНИЯ К ОТЧЕТНОСТИ</w:t>
      </w:r>
    </w:p>
    <w:p w14:paraId="02248444"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10.</w:t>
      </w:r>
      <w:r w:rsidRPr="00382CB1">
        <w:rPr>
          <w:rFonts w:cstheme="minorHAnsi"/>
          <w:sz w:val="28"/>
          <w:szCs w:val="28"/>
          <w:lang w:val="ru-RU"/>
        </w:rPr>
        <w:tab/>
        <w:t>Публичные Отчеты Компании о Результатах Геологоразведочных Работ, Минеральных Ресурсах и/или Минеральных Запасах, должны включать описание типа и характера минерализации.</w:t>
      </w:r>
    </w:p>
    <w:p w14:paraId="4DF2C6F2"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11.</w:t>
      </w:r>
      <w:r w:rsidRPr="00382CB1">
        <w:rPr>
          <w:rFonts w:cstheme="minorHAnsi"/>
          <w:sz w:val="28"/>
          <w:szCs w:val="28"/>
          <w:lang w:val="ru-RU"/>
        </w:rPr>
        <w:tab/>
        <w:t>Компания обязана раскрывать любую соответствующую информацию, касающуюся оцениваемого месторождения, которая может существенным образом повлиять на экономическую ценность месторождения. Компания должна оперативно включать в отчетность информацию обо всех существенных изменениях в Минеральных ресурсах или Минеральных Запасах.</w:t>
      </w:r>
    </w:p>
    <w:p w14:paraId="75C70C21"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12.</w:t>
      </w:r>
      <w:r w:rsidRPr="00382CB1">
        <w:rPr>
          <w:rFonts w:cstheme="minorHAnsi"/>
          <w:sz w:val="28"/>
          <w:szCs w:val="28"/>
          <w:lang w:val="ru-RU"/>
        </w:rPr>
        <w:tab/>
        <w:t>Компании могут пересматривать и публиковать отчеты о своих Результатах Геологоразведочных Работ, Минеральных Ресурсах и/или Минеральных Запасах по мере необходимости с указанием фактической даты оценки Минеральных ресурсов и Минеральных  Запасов.  Компаниям  рекомендуется  представлять  по  возможности  всю полную и всестороннюю информацию в своих Публичных Отчетах. Экономический интерес Компании в проекте должен быть указан.</w:t>
      </w:r>
    </w:p>
    <w:p w14:paraId="70293324"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13.</w:t>
      </w:r>
      <w:r w:rsidRPr="00382CB1">
        <w:rPr>
          <w:rFonts w:cstheme="minorHAnsi"/>
          <w:sz w:val="28"/>
          <w:szCs w:val="28"/>
          <w:lang w:val="ru-RU"/>
        </w:rPr>
        <w:tab/>
        <w:t xml:space="preserve">По всему тексту Кодекса </w:t>
      </w:r>
      <w:r w:rsidRPr="00382CB1">
        <w:rPr>
          <w:rFonts w:cstheme="minorHAnsi"/>
          <w:sz w:val="28"/>
          <w:szCs w:val="28"/>
        </w:rPr>
        <w:t>KAZRC</w:t>
      </w:r>
      <w:r w:rsidRPr="00382CB1">
        <w:rPr>
          <w:rFonts w:cstheme="minorHAnsi"/>
          <w:sz w:val="28"/>
          <w:szCs w:val="28"/>
          <w:lang w:val="ru-RU"/>
        </w:rPr>
        <w:t xml:space="preserve"> определенные слова используются в общем смысле, тогда как для конкретных групп сырьевых продуктов в горнодобывающей промышленности они могут приобретать более специфическое значение. Список использованных терминов должен быть приведен в Отчете.</w:t>
      </w:r>
    </w:p>
    <w:p w14:paraId="779BCE4E" w14:textId="77777777" w:rsidR="00E61390" w:rsidRPr="00382CB1" w:rsidRDefault="00E61390" w:rsidP="00B93534">
      <w:pPr>
        <w:jc w:val="center"/>
        <w:rPr>
          <w:rFonts w:cstheme="minorHAnsi"/>
          <w:sz w:val="28"/>
          <w:szCs w:val="28"/>
          <w:lang w:val="ru-RU"/>
        </w:rPr>
      </w:pPr>
      <w:r w:rsidRPr="00382CB1">
        <w:rPr>
          <w:rFonts w:cstheme="minorHAnsi"/>
          <w:sz w:val="28"/>
          <w:szCs w:val="28"/>
          <w:lang w:val="ru-RU"/>
        </w:rPr>
        <w:t>ТЕРМИНОЛОГИЯ ОТЧЕТНОСТИ</w:t>
      </w:r>
    </w:p>
    <w:p w14:paraId="2F468BA2"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14.</w:t>
      </w:r>
      <w:r w:rsidRPr="00382CB1">
        <w:rPr>
          <w:rFonts w:cstheme="minorHAnsi"/>
          <w:sz w:val="28"/>
          <w:szCs w:val="28"/>
          <w:lang w:val="ru-RU"/>
        </w:rPr>
        <w:tab/>
        <w:t>Модифицирующие Факторы — это соображения, используемые для перевода Минеральных Ресурсов в Минеральные Запасы. Они включают, но не ограничиваются горнотехническими, технологическими, металлургическими, инфраструктурными, экономическими, маркетинговыми, правовыми, экологическими, социальными и административно-управленческими аспектами.</w:t>
      </w:r>
    </w:p>
    <w:p w14:paraId="4067A516"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Рисунок 1 определяет основы для классификации оценок количества и качества полезных ископаемых с целью отражения различных уровней геологической достоверности и различной степени технико-экономической оценки объекта. Минеральные Ресурсы оцениваются главным образом на основе геологической информации с учетом параметров ряда смежных дисциплин.</w:t>
      </w:r>
    </w:p>
    <w:p w14:paraId="633511A9"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Минеральные Запасы, представляющие собой модифицированную подгруппу Выявленных и Измеренных Ресурсов. (показаны в пределах штрихового контура на </w:t>
      </w:r>
      <w:r w:rsidRPr="00382CB1">
        <w:rPr>
          <w:rFonts w:cstheme="minorHAnsi"/>
          <w:sz w:val="28"/>
          <w:szCs w:val="28"/>
          <w:lang w:val="ru-RU"/>
        </w:rPr>
        <w:lastRenderedPageBreak/>
        <w:t>рисунке 1), требуют рассмотрения Модифицирующих Факторов, оказывающих влияние на извлечение полезных ископаемых, и, как правило, должны оцениваться с учетом смежных дисциплин.</w:t>
      </w:r>
    </w:p>
    <w:p w14:paraId="05F363FA"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Измеренные Минеральные Ресурсы могут переводиться или в Доказанные Запасы или в Вероятные Запасы. Компетентное Лицо может переводить Измеренные Ресурсы в Вероятные Запасы из-за неопределенностей, связанных с оценкой Модифицирующих Факторов, принимаемых в расчет при переводе Минеральных Ресурсов в Минеральные Запасы. Эта связь отражена на Рисунке 1 прерывистой стрелкой. Несмотря на то, что направление этой стрелки включает вертикальную составляющую, это не означает снижения уровня геологической изученности или достоверности изучаемого объекта. При такой ситуации Модифицирующие Факторы должны быть полностью объяснены. Следует также обращаться к руководящим указаниям в разделе 31.</w:t>
      </w:r>
    </w:p>
    <w:p w14:paraId="654F30A8" w14:textId="77777777" w:rsidR="00E61390" w:rsidRPr="00382CB1" w:rsidRDefault="00E61390" w:rsidP="00B93534">
      <w:pPr>
        <w:jc w:val="center"/>
        <w:rPr>
          <w:rFonts w:cstheme="minorHAnsi"/>
          <w:sz w:val="28"/>
          <w:szCs w:val="28"/>
          <w:lang w:val="ru-RU"/>
        </w:rPr>
      </w:pPr>
      <w:r w:rsidRPr="00382CB1">
        <w:rPr>
          <w:rFonts w:cstheme="minorHAnsi"/>
          <w:sz w:val="28"/>
          <w:szCs w:val="28"/>
          <w:lang w:val="ru-RU"/>
        </w:rPr>
        <w:t>ПОИСКОВАЯ ЦЕЛЬ</w:t>
      </w:r>
    </w:p>
    <w:p w14:paraId="2A0A77C5"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15.</w:t>
      </w:r>
      <w:r w:rsidRPr="00382CB1">
        <w:rPr>
          <w:rFonts w:cstheme="minorHAnsi"/>
          <w:sz w:val="28"/>
          <w:szCs w:val="28"/>
          <w:lang w:val="ru-RU"/>
        </w:rPr>
        <w:tab/>
        <w:t>Поисковая цель (</w:t>
      </w:r>
      <w:r w:rsidRPr="00382CB1">
        <w:rPr>
          <w:rFonts w:cstheme="minorHAnsi"/>
          <w:sz w:val="28"/>
          <w:szCs w:val="28"/>
        </w:rPr>
        <w:t>Exploration</w:t>
      </w:r>
      <w:r w:rsidRPr="00382CB1">
        <w:rPr>
          <w:rFonts w:cstheme="minorHAnsi"/>
          <w:sz w:val="28"/>
          <w:szCs w:val="28"/>
          <w:lang w:val="ru-RU"/>
        </w:rPr>
        <w:t xml:space="preserve"> </w:t>
      </w:r>
      <w:r w:rsidRPr="00382CB1">
        <w:rPr>
          <w:rFonts w:cstheme="minorHAnsi"/>
          <w:sz w:val="28"/>
          <w:szCs w:val="28"/>
        </w:rPr>
        <w:t>Target</w:t>
      </w:r>
      <w:r w:rsidRPr="00382CB1">
        <w:rPr>
          <w:rFonts w:cstheme="minorHAnsi"/>
          <w:sz w:val="28"/>
          <w:szCs w:val="28"/>
          <w:lang w:val="ru-RU"/>
        </w:rPr>
        <w:t>) – заявление или оценка поискового потенциала участка минерализации в конкретных геологических условиях, когда заявление или оценка, выраженная в тоннах и интервале содержаний или качества в отношении минерализации, для которой недостаточное количество проведенных поисковых работ не позволят провести оценку Минеральных Ресурсов.</w:t>
      </w:r>
    </w:p>
    <w:p w14:paraId="6EA19921"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Обычной практикой является обсуждение поисковой стратегии исходя из размера и типа цели геологических поисковых работ. Любая такая информация в отношении размера поисковой цели не должна вводить в заблуждение и быть принята за оценку Минеральных Ресурсов или Минеральных Запасов.</w:t>
      </w:r>
    </w:p>
    <w:p w14:paraId="487C7BA7"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Любое Заявление, относящееся к потенциальному количеству и содержанию полезных компонентов, должно быть выражено в виде разброса (интервала) объема и содержания или качества сырья. Также должно присутствовать пояснение, что потенциальные объемы и содержания являются концептуальными по своей природе и поисковые и оценочные геологоразведочные работы проведены в недостаточном количестве для оценки Минеральных Ресурсов.</w:t>
      </w:r>
    </w:p>
    <w:p w14:paraId="6AA08876"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Детальное объяснение основы для Заявления о Поисковой цели должно быть объяснено с позиции геологического положения (локализации) и поисковой стратегии, поисковых работ уже проведенных и наличие или отсутствие следующих пунктов:</w:t>
      </w:r>
    </w:p>
    <w:p w14:paraId="2BA00C0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w:t>
      </w:r>
      <w:r w:rsidRPr="00382CB1">
        <w:rPr>
          <w:rFonts w:cstheme="minorHAnsi"/>
          <w:sz w:val="28"/>
          <w:szCs w:val="28"/>
          <w:lang w:val="ru-RU"/>
        </w:rPr>
        <w:tab/>
        <w:t>минерализованные обнажения и опробование,</w:t>
      </w:r>
    </w:p>
    <w:p w14:paraId="35FB5239"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w:t>
      </w:r>
      <w:r w:rsidRPr="00382CB1">
        <w:rPr>
          <w:rFonts w:cstheme="minorHAnsi"/>
          <w:sz w:val="28"/>
          <w:szCs w:val="28"/>
          <w:lang w:val="ru-RU"/>
        </w:rPr>
        <w:tab/>
        <w:t>результаты поверхностных геохимических и физических отборов,</w:t>
      </w:r>
    </w:p>
    <w:p w14:paraId="058E2615"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w:t>
      </w:r>
      <w:r w:rsidRPr="00382CB1">
        <w:rPr>
          <w:rFonts w:cstheme="minorHAnsi"/>
          <w:sz w:val="28"/>
          <w:szCs w:val="28"/>
          <w:lang w:val="ru-RU"/>
        </w:rPr>
        <w:tab/>
        <w:t>результаты наземных и подземных геофизических исследований, •  пробуренные скважины, пройденные шурфы и подземные выработки.</w:t>
      </w:r>
    </w:p>
    <w:p w14:paraId="3957B125"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Предлагаемые разведочные работы, предназначенные для проверки обоснованности целевого объекта разведки, должны быть детальными и включать в себя ожидаемые временные рамки, в которых они будут завершены.</w:t>
      </w:r>
    </w:p>
    <w:p w14:paraId="7433B726"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ОТЧЕТНОСТЬ О РЕЗУЛЬТАТАХ ГЕОЛОГОРАЗВЕДОЧНЫХ РАБОТ</w:t>
      </w:r>
    </w:p>
    <w:p w14:paraId="7F061D6B"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16.</w:t>
      </w:r>
      <w:r w:rsidRPr="00382CB1">
        <w:rPr>
          <w:rFonts w:cstheme="minorHAnsi"/>
          <w:sz w:val="28"/>
          <w:szCs w:val="28"/>
          <w:lang w:val="ru-RU"/>
        </w:rPr>
        <w:tab/>
        <w:t xml:space="preserve">Целью Разведки является определение или оценка потенциала минерализации в определенной геологической обстановке, и эти определение или </w:t>
      </w:r>
      <w:r w:rsidRPr="00382CB1">
        <w:rPr>
          <w:rFonts w:cstheme="minorHAnsi"/>
          <w:sz w:val="28"/>
          <w:szCs w:val="28"/>
          <w:lang w:val="ru-RU"/>
        </w:rPr>
        <w:lastRenderedPageBreak/>
        <w:t>оценка выражаются в диапазоне тонн и диапазоне содержания или качества и относятся к минерализации, для которой выполненных геологоразведочных работ недостаточно для оценки Минеральных Ресурсов.</w:t>
      </w:r>
    </w:p>
    <w:p w14:paraId="28A39260"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Следует признать, что обычной практикой для Компаний является обсуждение стратегии геологоразведочных работ с точки зрения масштабов и типов целевых объектов разведки. Любая такая информация, относящаяся к масштабам целевой разведки, не должна быть выражена таким образом, что ее можно было бы спутать с оценкой Минеральных Ресурсов или Минеральных Запасов. Любое заявление со ссылкой на потенциальное количество и содержание должно быть выражено в виде диапазонов и должно включать в себя подробное объяснение основы для сделанных предположений и используемых процедур для оценки диапазонов количества, содержания или качества и выдержанности. Также должно быть дано уточненное утверждение о том, что сведения о потенциальном количестве и содержании имеют концептуальный характер, что разведка была недостаточной    для    определения    Минеральных    Ресурсов    и    что    имеет    место неопределенность того, приведет ли дальнейшая разведка к определению Минеральных Ресурсов. Подробное объяснение основы для утверждения по целевому объекту должно включать конкретные обсуждения геологического строения и стратегии геологоразведочных  работ,  выполненные  геологоразведочные  работы,  и  наличие  или отсутствие следующих признаков:</w:t>
      </w:r>
    </w:p>
    <w:p w14:paraId="26333422"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w:t>
      </w:r>
      <w:r w:rsidRPr="00382CB1">
        <w:rPr>
          <w:rFonts w:cstheme="minorHAnsi"/>
          <w:sz w:val="28"/>
          <w:szCs w:val="28"/>
          <w:lang w:val="ru-RU"/>
        </w:rPr>
        <w:tab/>
        <w:t>минерализованные обнажения и опробование,</w:t>
      </w:r>
    </w:p>
    <w:p w14:paraId="1563CC3A"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w:t>
      </w:r>
      <w:r w:rsidRPr="00382CB1">
        <w:rPr>
          <w:rFonts w:cstheme="minorHAnsi"/>
          <w:sz w:val="28"/>
          <w:szCs w:val="28"/>
          <w:lang w:val="ru-RU"/>
        </w:rPr>
        <w:tab/>
        <w:t>результаты поверхностных геохимических и физических отборов,</w:t>
      </w:r>
    </w:p>
    <w:p w14:paraId="309E98AD"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w:t>
      </w:r>
      <w:r w:rsidRPr="00382CB1">
        <w:rPr>
          <w:rFonts w:cstheme="minorHAnsi"/>
          <w:sz w:val="28"/>
          <w:szCs w:val="28"/>
          <w:lang w:val="ru-RU"/>
        </w:rPr>
        <w:tab/>
        <w:t>результаты  наземных  и  подземных  геофизических  исследований,  •   пробуренные скважины, пройденные шурфы и подземные выработки.</w:t>
      </w:r>
    </w:p>
    <w:p w14:paraId="4F53E2E3"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Предлагаемые разведочные работы, предназначенные для проверки обоснованности целевого объекта разведки, должны быть детальными и включать в себя ожидаемые временные рамки, в которых они будут завершены.</w:t>
      </w:r>
    </w:p>
    <w:p w14:paraId="60340796"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17.</w:t>
      </w:r>
      <w:r w:rsidRPr="00382CB1">
        <w:rPr>
          <w:rFonts w:cstheme="minorHAnsi"/>
          <w:sz w:val="28"/>
          <w:szCs w:val="28"/>
          <w:lang w:val="ru-RU"/>
        </w:rPr>
        <w:tab/>
        <w:t>Результаты Геологоразведочных Работ включают данные и информацию, полученные в результате выполнения программ геологоразведочных работ, которые могут быть полезны для инвесторов, но которые не являются частью официального отчета о Минеральных Ресурсах или Минеральных Запасах.</w:t>
      </w:r>
    </w:p>
    <w:p w14:paraId="4713FFA0"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Это характерно для ранних стадий геологоразведочных работ, когда количество имеющейся информации недостаточно для достоверной оценки количества и качества полезных ископаемых. Примерами могут служить выход пород на поверхность, единично пробуренные скважины или результаты геофизических исследований.</w:t>
      </w:r>
    </w:p>
    <w:p w14:paraId="654279CF"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В Публичных Отчетах, содержащих Результаты Геологоразведочных Работ, должно быть ясно изложено, что данную информацию неуместно использовать для получения оценки количества и качества полезного ископаемого. Рекомендуется, чтобы данные отчеты содержали заявление следующего содержания:</w:t>
      </w:r>
    </w:p>
    <w:p w14:paraId="4247EE7D"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«Информация, представленная в этом отчете/заявлении/релизе, устанавливает Результаты  Геологоразведочных  Работ,  как  это  определено  в  разделе  19  Кодекса </w:t>
      </w:r>
      <w:r w:rsidRPr="00382CB1">
        <w:rPr>
          <w:rFonts w:cstheme="minorHAnsi"/>
          <w:sz w:val="28"/>
          <w:szCs w:val="28"/>
        </w:rPr>
        <w:t>KAZRC</w:t>
      </w:r>
      <w:r w:rsidRPr="00382CB1">
        <w:rPr>
          <w:rFonts w:cstheme="minorHAnsi"/>
          <w:sz w:val="28"/>
          <w:szCs w:val="28"/>
          <w:lang w:val="ru-RU"/>
        </w:rPr>
        <w:t xml:space="preserve">.  Данную  информацию  нецелесообразно  использовать  для  получения  </w:t>
      </w:r>
      <w:r w:rsidRPr="00382CB1">
        <w:rPr>
          <w:rFonts w:cstheme="minorHAnsi"/>
          <w:sz w:val="28"/>
          <w:szCs w:val="28"/>
          <w:lang w:val="ru-RU"/>
        </w:rPr>
        <w:lastRenderedPageBreak/>
        <w:t>оценки количества и качества полезного ископаемого».</w:t>
      </w:r>
    </w:p>
    <w:p w14:paraId="5C9507A7"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20 . Если Компания представляет Результаты Геологоразведочных Работ для минерализации, не классифицированной в качестве Минеральных Ресурсов или Минеральных Запасов, то в этом случае не должны приводиться оценки количества и средних содержаний.</w:t>
      </w:r>
    </w:p>
    <w:p w14:paraId="5C536E21"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Описания целей разведки или разведочного потенциала, представленные в Публичных Отчетах, должны быть выражены так, чтобы читатель не принял их ошибочно за оценки Минеральных Ресурсов или Минеральных Запасов.</w:t>
      </w:r>
    </w:p>
    <w:p w14:paraId="07B4C760"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21.</w:t>
      </w:r>
      <w:r w:rsidRPr="00382CB1">
        <w:rPr>
          <w:rFonts w:cstheme="minorHAnsi"/>
          <w:sz w:val="28"/>
          <w:szCs w:val="28"/>
          <w:lang w:val="ru-RU"/>
        </w:rPr>
        <w:tab/>
        <w:t>Публичные Отчеты о Результатах Геологоразведочных Работ для минерализации, не классифицированной в качестве Минеральных Ресурсов или Минеральных запасов, должны включать относящуюся к объекту информацию, достаточную для вынесения обдуманного и взвешенного суждения о значимости этих результатов. Публичные Отчеты о Результатах Геологоразведочных Работ должны быть представлены таким образом, чтобы не создавать безосновательно впечатление, что обнаружена потенциально промышленная минерализация.</w:t>
      </w:r>
    </w:p>
    <w:p w14:paraId="3D516A1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Когда приводится информация о результатах лабораторных анализов проб, эти результаты должны быть приведены, используя один из следующих методов, выбираемых Компетентным Лицом как наиболее подходящий:</w:t>
      </w:r>
    </w:p>
    <w:p w14:paraId="7760DC3C"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w:t>
      </w:r>
      <w:r w:rsidRPr="00382CB1">
        <w:rPr>
          <w:rFonts w:cstheme="minorHAnsi"/>
          <w:sz w:val="28"/>
          <w:szCs w:val="28"/>
          <w:lang w:val="ru-RU"/>
        </w:rPr>
        <w:tab/>
        <w:t>Путем приведения списка всех проб вместе с интервалами опробования (или размеров проб в случае отбора валовых проб);</w:t>
      </w:r>
    </w:p>
    <w:p w14:paraId="59EDD3BF"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w:t>
      </w:r>
      <w:r w:rsidRPr="00382CB1">
        <w:rPr>
          <w:rFonts w:cstheme="minorHAnsi"/>
          <w:sz w:val="28"/>
          <w:szCs w:val="28"/>
          <w:lang w:val="ru-RU"/>
        </w:rPr>
        <w:tab/>
        <w:t>Путем приведения средневзвешенных содержаний полезных компонентов в минерализованной зоне, с четким пояснением как были рассчитаны содержания.</w:t>
      </w:r>
    </w:p>
    <w:p w14:paraId="13E11A3C"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Диаграммы и карты, показывающие геологический контекст, должны быть приведены в Отчете. Они должны включать, но не ограничиваться: планом расположения выработок и соответствующими разрезами.</w:t>
      </w:r>
    </w:p>
    <w:p w14:paraId="3DB82D17"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w:t>
      </w:r>
      <w:r w:rsidRPr="00382CB1">
        <w:rPr>
          <w:rFonts w:cstheme="minorHAnsi"/>
          <w:sz w:val="28"/>
          <w:szCs w:val="28"/>
          <w:lang w:val="ru-RU"/>
        </w:rPr>
        <w:tab/>
        <w:t>Путем пересчета геофизических данных в рудные интервалы. С предоставлением методики пересчета (применимо для пластово-инфильтрационных месторождений урана, фосфоритов, угля).</w:t>
      </w:r>
    </w:p>
    <w:p w14:paraId="5DA69529"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Отчетность по пространственно изолированным пробам, единичным скважинам, или результатам промывки обогащенных почв без предоставления информации о их локализации, неприемлема.</w:t>
      </w:r>
    </w:p>
    <w:p w14:paraId="5AB51C83"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В то время как нет необходимости приводить абсолютно все данные опробования, основная информация по данным, которые были исключены из Отчета, должна быть приведена с тем, чтобы читатель Отчета мог сделать сбалансированное суждение. Там, где Отчет о Результатах Геологоразведочных Работ не включает все данные бурения или все </w:t>
      </w:r>
      <w:proofErr w:type="spellStart"/>
      <w:r w:rsidRPr="00382CB1">
        <w:rPr>
          <w:rFonts w:cstheme="minorHAnsi"/>
          <w:sz w:val="28"/>
          <w:szCs w:val="28"/>
          <w:lang w:val="ru-RU"/>
        </w:rPr>
        <w:t>подсечения</w:t>
      </w:r>
      <w:proofErr w:type="spellEnd"/>
      <w:r w:rsidRPr="00382CB1">
        <w:rPr>
          <w:rFonts w:cstheme="minorHAnsi"/>
          <w:sz w:val="28"/>
          <w:szCs w:val="28"/>
          <w:lang w:val="ru-RU"/>
        </w:rPr>
        <w:t>, Компетентное Лицо должно привести объяснение, почему эта информация была признана не имеющей отношения к Отчету или почему она не была приведена.</w:t>
      </w:r>
    </w:p>
    <w:p w14:paraId="7113A687"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Компетентное Лицо не должно умалчивать о любом факте, присутствие или отсутствие которого в Отчете может повлиять на представление общественности о ценности минерального проявления. Для проектов отчетность по всем критериям, указанным в таблице №1 на основе принципа «если нет, почему нет» требуется в виде приложения к Публичному Отчету.</w:t>
      </w:r>
    </w:p>
    <w:p w14:paraId="19E87A30" w14:textId="069F4239" w:rsidR="00B93534" w:rsidRDefault="00E61390" w:rsidP="00E61390">
      <w:pPr>
        <w:jc w:val="both"/>
        <w:rPr>
          <w:rFonts w:cstheme="minorHAnsi"/>
          <w:sz w:val="28"/>
          <w:szCs w:val="28"/>
          <w:lang w:val="ru-RU"/>
        </w:rPr>
      </w:pPr>
      <w:r w:rsidRPr="00382CB1">
        <w:rPr>
          <w:rFonts w:cstheme="minorHAnsi"/>
          <w:sz w:val="28"/>
          <w:szCs w:val="28"/>
          <w:lang w:val="ru-RU"/>
        </w:rPr>
        <w:lastRenderedPageBreak/>
        <w:t>Дополнительное раскрытие информации особенно важно в случае, когда недостоверные данные влияют на уверенность в результатах геологоразведочных работ, для примера при плохом выходе керна, плохой повторяемости результатов анализов лаборатории и т.п.</w:t>
      </w:r>
    </w:p>
    <w:p w14:paraId="26BC369C" w14:textId="77777777" w:rsidR="00B93534" w:rsidRDefault="00B93534">
      <w:pPr>
        <w:rPr>
          <w:rFonts w:cstheme="minorHAnsi"/>
          <w:sz w:val="28"/>
          <w:szCs w:val="28"/>
          <w:lang w:val="ru-RU"/>
        </w:rPr>
      </w:pPr>
      <w:r>
        <w:rPr>
          <w:rFonts w:cstheme="minorHAnsi"/>
          <w:sz w:val="28"/>
          <w:szCs w:val="28"/>
          <w:lang w:val="ru-RU"/>
        </w:rPr>
        <w:br w:type="page"/>
      </w:r>
    </w:p>
    <w:p w14:paraId="1DE573FC" w14:textId="1187B67F" w:rsidR="00E61390" w:rsidRPr="00B93534" w:rsidRDefault="00B93534" w:rsidP="00B93534">
      <w:pPr>
        <w:jc w:val="center"/>
        <w:rPr>
          <w:rFonts w:cstheme="minorHAnsi"/>
          <w:b/>
          <w:bCs/>
          <w:sz w:val="28"/>
          <w:szCs w:val="28"/>
          <w:u w:val="single"/>
          <w:lang w:val="ru-RU"/>
        </w:rPr>
      </w:pPr>
      <w:r w:rsidRPr="00B93534">
        <w:rPr>
          <w:rFonts w:cstheme="minorHAnsi"/>
          <w:b/>
          <w:bCs/>
          <w:sz w:val="28"/>
          <w:szCs w:val="28"/>
          <w:u w:val="single"/>
          <w:lang w:val="ru-RU"/>
        </w:rPr>
        <w:lastRenderedPageBreak/>
        <w:t>ЛЕКЦИЯ 12</w:t>
      </w:r>
    </w:p>
    <w:p w14:paraId="74C76B64" w14:textId="77777777" w:rsidR="00B93534" w:rsidRPr="00B93534" w:rsidRDefault="00B93534" w:rsidP="00B93534">
      <w:pPr>
        <w:jc w:val="center"/>
        <w:rPr>
          <w:rFonts w:cstheme="minorHAnsi"/>
          <w:b/>
          <w:bCs/>
          <w:sz w:val="28"/>
          <w:szCs w:val="28"/>
          <w:lang w:val="ru-RU"/>
        </w:rPr>
      </w:pPr>
    </w:p>
    <w:p w14:paraId="06A441B5" w14:textId="61397842" w:rsidR="00E61390" w:rsidRPr="00B93534" w:rsidRDefault="00E61390" w:rsidP="00B93534">
      <w:pPr>
        <w:jc w:val="center"/>
        <w:rPr>
          <w:rFonts w:cstheme="minorHAnsi"/>
          <w:b/>
          <w:bCs/>
          <w:sz w:val="28"/>
          <w:szCs w:val="28"/>
          <w:lang w:val="ru-RU"/>
        </w:rPr>
      </w:pPr>
      <w:r w:rsidRPr="00B93534">
        <w:rPr>
          <w:rFonts w:cstheme="minorHAnsi"/>
          <w:b/>
          <w:bCs/>
          <w:sz w:val="28"/>
          <w:szCs w:val="28"/>
          <w:lang w:val="ru-RU"/>
        </w:rPr>
        <w:t>ОТЧЕТНОСТЬ О МИНЕРАЛЬНЫХ РЕСУРСАХ</w:t>
      </w:r>
    </w:p>
    <w:p w14:paraId="7F61AD12" w14:textId="77777777" w:rsidR="00B93534" w:rsidRPr="00382CB1" w:rsidRDefault="00B93534" w:rsidP="00E61390">
      <w:pPr>
        <w:jc w:val="both"/>
        <w:rPr>
          <w:rFonts w:cstheme="minorHAnsi"/>
          <w:sz w:val="28"/>
          <w:szCs w:val="28"/>
          <w:lang w:val="ru-RU"/>
        </w:rPr>
      </w:pPr>
    </w:p>
    <w:p w14:paraId="66796E0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22 . Минеральные Ресурсы определяются как концентрация или проявление твёрдого минерального вещества, представляющего определенный экономический интерес, залегающего в земной коре или на ее поверхности, в такой форме и при таких его содержаниях, качестве и количестве, которые дают основания предполагать достаточно реальную возможность его рентабельного извлечения из недр в обозримой перспективе.</w:t>
      </w:r>
    </w:p>
    <w:p w14:paraId="5B7FFCDB"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Местонахождение, количество и содержание или качество ресурсов, степень их пространственной выдержанности и прочие геологические характеристики достоверно известны, оценены или интерпретированы на основе геологических данных, включая опробование.</w:t>
      </w:r>
    </w:p>
    <w:p w14:paraId="58143B5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Минеральные Ресурсы подразделяются на категории, в порядке возрастания геологической достоверности: Предполагаемые, Выявленные и Измеренные.</w:t>
      </w:r>
    </w:p>
    <w:p w14:paraId="1B366EE0"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Любая отчетность о Минеральных Ресурсах должна включать перспективы экономически рентабельного их извлечения.</w:t>
      </w:r>
    </w:p>
    <w:p w14:paraId="1248462B"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Части месторождения твердых полезных ископаемых, которые не имеют обоснованных перспектив для возможной рентабельной добычи (не экономическая минерализация), не могут быть квалифицированы в качестве Минеральных Ресурсов.</w:t>
      </w:r>
    </w:p>
    <w:p w14:paraId="79B89B56"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Термин «Минеральные Ресурсы» охватывает минерализацию, включая отвалы и рудные отходы (хвосты), которые были выявлены и оценены в результате проведения геологоразведки и опробования, и в пределах которых могут быть определены Минеральные Запасы после рассмотрения и применения Модифицирующих Факторов.</w:t>
      </w:r>
    </w:p>
    <w:p w14:paraId="3A2C2987"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Выражение «обоснованные перспективы конечного рентабельного извлечения» предполагает заключение Компетентным Лицом (хотя и предварительное) относительно технических и экономических факторов, которые, по всей вероятности, могут оказать влияние на перспективы рентабельного извлечения полезного ископаемого, включая приблизительные параметры добычи. Иными словами, Минеральные Ресурсы не являются суммарным объемом всей минерализации, разбуренной или опробованной вне зависимости от бортовых содержаний, вероятных размеров разработки,  местоположения,  выдержанности оруденения.  Это реалистически оцененный объем минерализации, который при обоснованно принятых технико-экономических условиях мог бы полностью или частично явиться объектом рентабельного извлечения.</w:t>
      </w:r>
    </w:p>
    <w:p w14:paraId="4B42007A"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Любые существенные допущения в отношении «обоснованных перспектив возможного рентабельного извлечения» должны быть ясно определены в Публичном Отчете.</w:t>
      </w:r>
    </w:p>
    <w:p w14:paraId="3E191965"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Толкование слова «конечного» в данном контексте может варьировать в зависимости от продукта или конкретного полезного ископаемого. Для угля, железных руд, бокситов и других крупнотоннажных видов сырья имеет смысл </w:t>
      </w:r>
      <w:r w:rsidRPr="00382CB1">
        <w:rPr>
          <w:rFonts w:cstheme="minorHAnsi"/>
          <w:sz w:val="28"/>
          <w:szCs w:val="28"/>
          <w:lang w:val="ru-RU"/>
        </w:rPr>
        <w:lastRenderedPageBreak/>
        <w:t>говорить о “конечном рентабельном извлечении” на период времени, превышающий 50 лет. В то же время для большинства золоторудных месторождений применение этой концепции обычно ограничивается, 10-15 годами, а зачастую и значительно более короткими отрезками времени.</w:t>
      </w:r>
    </w:p>
    <w:p w14:paraId="63EFFFB2"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Любые корректировки Отчетных данных для проведения оценки Минеральных Ресурсов, к примеру, путем ограничения влияния аномально высоких содержаний должны быть ясно обозначены и изложены в Публичном Отчете.</w:t>
      </w:r>
    </w:p>
    <w:p w14:paraId="09313EDC"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Некоторые виды отчетности (к примеру, кадастрового, инвентаризационного типа, доклады о выполненных программах геологоразведочных работ для правительства и других ведомств, не связанные с необходимостью первоочередного представления информации для инвестиционной деятельности) могут требовать полного раскрытия информации обо всех видах выявленной минерализации, в т.ч. и той, которая не имеет каких-либо реальных перспектив промышленного освоения. Согласно Кодексу </w:t>
      </w:r>
      <w:r w:rsidRPr="00382CB1">
        <w:rPr>
          <w:rFonts w:cstheme="minorHAnsi"/>
          <w:sz w:val="28"/>
          <w:szCs w:val="28"/>
        </w:rPr>
        <w:t>KAZRC</w:t>
      </w:r>
      <w:r w:rsidRPr="00382CB1">
        <w:rPr>
          <w:rFonts w:cstheme="minorHAnsi"/>
          <w:sz w:val="28"/>
          <w:szCs w:val="28"/>
          <w:lang w:val="ru-RU"/>
        </w:rPr>
        <w:t>, оценки таких объектов не должны квалифицироваться ни как Минеральные Ресурсы, ни как Минеральные Запасы.</w:t>
      </w:r>
    </w:p>
    <w:p w14:paraId="414546AD"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23.</w:t>
      </w:r>
      <w:r w:rsidRPr="00382CB1">
        <w:rPr>
          <w:rFonts w:cstheme="minorHAnsi"/>
          <w:sz w:val="28"/>
          <w:szCs w:val="28"/>
          <w:lang w:val="ru-RU"/>
        </w:rPr>
        <w:tab/>
        <w:t>«Предполагаемые» Минеральные Ресурсы – это та часть ресурсов, для которых количество полезного ископаемого и его качество (содержание полезного компонента) могут быть оценены на основе ограниченных геологических данных и опробования.</w:t>
      </w:r>
    </w:p>
    <w:p w14:paraId="19B54300"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Геологические данные достаточны для предположения, но не для подтверждения выдержанности геологических и качественных (содержание) характеристик полезного ископаемого.</w:t>
      </w:r>
    </w:p>
    <w:p w14:paraId="59D81CE8"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Предполагаемые Минеральные Ресурсы имеют более низкий уровень достоверности, чем Выявленные Минеральные Ресурсы, и не должны переводиться непосредственно в Минеральные Запасы. Разумно предполагать, что по результатам дальнейшей разведки преобладающая часть Предполагаемых Ресурсов может быть переведена в категорию Выявленных Ресурсов.</w:t>
      </w:r>
    </w:p>
    <w:p w14:paraId="52D9DC2D"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В</w:t>
      </w:r>
      <w:r w:rsidRPr="00382CB1">
        <w:rPr>
          <w:rFonts w:cstheme="minorHAnsi"/>
          <w:sz w:val="28"/>
          <w:szCs w:val="28"/>
          <w:lang w:val="ru-RU"/>
        </w:rPr>
        <w:tab/>
        <w:t>условиях, когда оценка Предполагаемых ресурсов представлена на основе экстраполяции контуров с превышением размеров разведочной сети, принимая во внимание тип минерализации, Отчет должен содержать следующую необходимую информацию:</w:t>
      </w:r>
    </w:p>
    <w:p w14:paraId="0AE099C5"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w:t>
      </w:r>
      <w:r w:rsidRPr="00382CB1">
        <w:rPr>
          <w:rFonts w:cstheme="minorHAnsi"/>
          <w:sz w:val="28"/>
          <w:szCs w:val="28"/>
          <w:lang w:val="ru-RU"/>
        </w:rPr>
        <w:tab/>
        <w:t>Максимальное расстояние на которое экстраполируется минерализация за пределы разведочной сети;</w:t>
      </w:r>
    </w:p>
    <w:p w14:paraId="6577D1DD"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w:t>
      </w:r>
      <w:r w:rsidRPr="00382CB1">
        <w:rPr>
          <w:rFonts w:cstheme="minorHAnsi"/>
          <w:sz w:val="28"/>
          <w:szCs w:val="28"/>
          <w:lang w:val="ru-RU"/>
        </w:rPr>
        <w:tab/>
        <w:t>Пропорция ресурсов, основанных на экстраполяции;</w:t>
      </w:r>
    </w:p>
    <w:p w14:paraId="40BAE713"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w:t>
      </w:r>
      <w:r w:rsidRPr="00382CB1">
        <w:rPr>
          <w:rFonts w:cstheme="minorHAnsi"/>
          <w:sz w:val="28"/>
          <w:szCs w:val="28"/>
          <w:lang w:val="ru-RU"/>
        </w:rPr>
        <w:tab/>
        <w:t>Обоснование экстраполяции ресурсов на такое расстояние;</w:t>
      </w:r>
    </w:p>
    <w:p w14:paraId="5D3F8AEF"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w:t>
      </w:r>
      <w:r w:rsidRPr="00382CB1">
        <w:rPr>
          <w:rFonts w:cstheme="minorHAnsi"/>
          <w:sz w:val="28"/>
          <w:szCs w:val="28"/>
          <w:lang w:val="ru-RU"/>
        </w:rPr>
        <w:tab/>
        <w:t>Диаграмма Предполагаемых Минеральных Ресурсов, на которой четко отображается часть экстраполированных ресурсов.</w:t>
      </w:r>
    </w:p>
    <w:p w14:paraId="69C1D427"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Категория Предполагаемых Ресурсов охватывает ситуации, когда опробование и изучение концентраций и проявлений полезного ископаемого, выявленного в процессе геологоразведочных работ, выполнены в ограниченном объеме и недостаточны для уверенной интерпретации  степени  непрерывности  геологических характеристик и/или содержаний полезных компонентов. Однако, из-за имеющей место неопределенности Предполагаемых Ресурсов, не следует предполагать, что </w:t>
      </w:r>
      <w:r w:rsidRPr="00382CB1">
        <w:rPr>
          <w:rFonts w:cstheme="minorHAnsi"/>
          <w:sz w:val="28"/>
          <w:szCs w:val="28"/>
          <w:lang w:val="ru-RU"/>
        </w:rPr>
        <w:lastRenderedPageBreak/>
        <w:t>перевод Предполагаемых Ресурсов в более высокую категорию состоится всегда.</w:t>
      </w:r>
    </w:p>
    <w:p w14:paraId="4BF4DA7F"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В связи с недостаточным уровнем достоверности оценки данных ресурсов обычно не рекомендуется их использование в каких-либо технико-экономических расчетах и для детального планирования.</w:t>
      </w:r>
    </w:p>
    <w:p w14:paraId="0B6F1D6C"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Если эта категория рассматривается в технических и экономических исследованиях, следует проявлять осторожность.</w:t>
      </w:r>
    </w:p>
    <w:p w14:paraId="40C85F33"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24.</w:t>
      </w:r>
      <w:r w:rsidRPr="00382CB1">
        <w:rPr>
          <w:rFonts w:cstheme="minorHAnsi"/>
          <w:sz w:val="28"/>
          <w:szCs w:val="28"/>
          <w:lang w:val="ru-RU"/>
        </w:rPr>
        <w:tab/>
        <w:t>К Выявленным Ресурсам относится та часть Минеральных Ресурсов, для которой количество и качество полезного ископаемого, содержание полезного компонента, объемная масса, форма и другие физические свойства, оценены с достаточно высокой степенью достоверности, позволяющей применить Модифицирующие Факторы и достаточно подробно обосновать предварительное планирование разработки и предварительную оценку экономической жизнеспособности месторождения. Геологические данные получены в результате проведения достаточно детальных и достоверных геологических работ, опробования и различного рода испытаний и достаточны, чтобы предположить выдержанность (между точками наблюдений) геологических характеристик и содержаний полезных компонентов.</w:t>
      </w:r>
    </w:p>
    <w:p w14:paraId="61F8EC62"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Выявленные Ресурсы имеют более низкий уровень достоверности, чем применяемый для Измеренных Ресурсов, но больший, чем применяемый для Предполагаемых Ресурсов. Выявленные Ресурсы могут быть переведены только в Вероятные Запасы. Минерализация может быть отнесена к Выявленным Минеральным Ресурсам, если характер, качество, количество и распределение полученной информации позволяет уверенно интерпретировать геологическую структуру оруденения и предполагать непрерывность минерализации.</w:t>
      </w:r>
    </w:p>
    <w:p w14:paraId="25916909"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Достоверность оценки Выявленных Ресурсов является достаточной для проведения технико-экономических расчетов и оценки экономической жизнеспособности (проекта добычи).</w:t>
      </w:r>
    </w:p>
    <w:p w14:paraId="5677344B"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25.</w:t>
      </w:r>
      <w:r w:rsidRPr="00382CB1">
        <w:rPr>
          <w:rFonts w:cstheme="minorHAnsi"/>
          <w:sz w:val="28"/>
          <w:szCs w:val="28"/>
          <w:lang w:val="ru-RU"/>
        </w:rPr>
        <w:tab/>
        <w:t>Измеренные Ресурсы – это та часть Минеральных Ресурсов, для которой количество и качество полезного ископаемого, морфология, объемная масса (и другие физические свойства) могут быть оценены с высокой степенью достоверности, чтобы применение Модифицирующих Факторов позволило достаточно подробно обосновать детальное планирование разработки и окончательную оценку экономической жизнеспособности месторождения.</w:t>
      </w:r>
    </w:p>
    <w:p w14:paraId="361DF9AA"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Геологические данные получены в результате применения детальных и достоверных геологических работ, опробования и различного рода испытаний, достаточны для принятия решения о выдержанности геологических и качественных (содержание) характеристик полезного ископаемого между точками наблюдений.</w:t>
      </w:r>
    </w:p>
    <w:p w14:paraId="36FFAF1F"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Измеренные Минеральные Ресурсы имеют более высокий уровень достоверности, чем Выявленные Минеральные Ресурсы или Предполагаемые Минеральные Ресурсы. Они могут быть переведены непосредственно в Доказанные Минеральные Запасы или в Вероятные Минеральные Запасы.</w:t>
      </w:r>
    </w:p>
    <w:p w14:paraId="09EE133A"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Минерализация может быть отнесена к Измеренным Минеральным Ресурсам, если характер,  качество,  количество  и  распределение  данных  таковы,  что,  по  мнению </w:t>
      </w:r>
      <w:r w:rsidRPr="00382CB1">
        <w:rPr>
          <w:rFonts w:cstheme="minorHAnsi"/>
          <w:sz w:val="28"/>
          <w:szCs w:val="28"/>
          <w:lang w:val="ru-RU"/>
        </w:rPr>
        <w:lastRenderedPageBreak/>
        <w:t>Компетентного Лица, ведущего подсчет Минеральных Ресурсов, не остается никаких обоснованных  сомнений  в  том,  что  количество  и  качество  полезного  ископаемого могут   быть   определены   в   узких   пределах,   и   маловероятно,   чтобы   какое-либо отклонение  истинных  значений  параметров  от  расчетных  оказало  существенное влияние на оценку потенциальной экономической жизнеспособности (рентабельности).</w:t>
      </w:r>
    </w:p>
    <w:p w14:paraId="0D645F2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Данная категория требует высокого уровня достоверности и глубокого понимания геологического строения и контроля месторождения полезных ископаемых.</w:t>
      </w:r>
    </w:p>
    <w:p w14:paraId="5EA429A5"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Уверенность в надежности выполненных оценок является достаточной для использования технико-экономических параметров эксплуатации и оценки экономической рентабельности с высокой степенью достоверности.</w:t>
      </w:r>
    </w:p>
    <w:p w14:paraId="5ADE9926"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26.</w:t>
      </w:r>
      <w:r w:rsidRPr="00382CB1">
        <w:rPr>
          <w:rFonts w:cstheme="minorHAnsi"/>
          <w:sz w:val="28"/>
          <w:szCs w:val="28"/>
          <w:lang w:val="ru-RU"/>
        </w:rPr>
        <w:tab/>
        <w:t>Выбор соответствующей категории Минеральных Ресурсов зависит от количества информации, ее качества, распределения имеющихся данных и соответствующего уровня достоверности этих данных. Категория, к которой относятся Минеральные Ресурсы, должна определяться Компетентным Лицом или Лицами.</w:t>
      </w:r>
    </w:p>
    <w:p w14:paraId="28A62A76"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Отнесение Минеральных Ресурсов к конкретной категории является вопросом квалифицированной оценки, и Компетентные Лица должны учитывать те пункты в Таблице 1, которые связаны с надежностью оценки ресурсов.</w:t>
      </w:r>
    </w:p>
    <w:p w14:paraId="09B7BAAD"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При выборе категории между Измеренными Минеральными Ресурсами и Выявленными Минеральными     Ресурсами     Компетентным     Лицам     может     быть     полезным рассматривать дополнительно к фразам в двух определениях в разделах 24 и 25, относящихся к выдержанности геологического строения и содержания, также фразу в руководстве к определению Измеренных Минеральных Ресурсов: «маловероятно, чтобы какое-либо отклонение истинных значений параметров от расчетных оказало существенное влияние на оценку потенциальной экономической жизнеспособности (рентабельности)».</w:t>
      </w:r>
    </w:p>
    <w:p w14:paraId="68812F19"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При выборе категории между Выявленными Минеральными Ресурсами, и Предполагаемыми Минеральными Ресурсами, Компетентное Лицо может принять во внимание помимо фраз в двух определениях, относящихся к выдержанности геологического строения и содержаний в разделах 23 и 24, также фразу в руководстве к определению Выявленных Минеральных Ресурсов: «Достоверность оценки Выявленных Минеральных Ресурсов является достаточной для проведения технико- экономических расчетов и оценки экономической жизнеспособности (проекта добычи)», которая контрастирует с руководством к определению Предполагаемых Минеральных Ресурсов: «В связи с недостаточным уровнем достоверности оценки данных ресурсов не рекомендуется их использование в технико-экономических расчетах для детального планирования. Если эта категория рассматривается в технических и экономических исследованиях, следует проявлять осторожность».</w:t>
      </w:r>
    </w:p>
    <w:p w14:paraId="3EF8D163"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При оценке выдержанности геологических характеристик и качества/содержаний полезного ископаемого Компетентное Лицо также должно принимать во внимание особенности минерализации, ее тип, уровень граничных условий для оконтуривания рудных тел, соответствующий типу минерализации, и масштаб выполняемых работ.</w:t>
      </w:r>
    </w:p>
    <w:p w14:paraId="6A858DBE"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27.</w:t>
      </w:r>
      <w:r w:rsidRPr="00382CB1">
        <w:rPr>
          <w:rFonts w:cstheme="minorHAnsi"/>
          <w:sz w:val="28"/>
          <w:szCs w:val="28"/>
          <w:lang w:val="ru-RU"/>
        </w:rPr>
        <w:tab/>
        <w:t xml:space="preserve">Получаемые оценки Минеральных Ресурсов не являются точными расчетами. </w:t>
      </w:r>
      <w:r w:rsidRPr="00382CB1">
        <w:rPr>
          <w:rFonts w:cstheme="minorHAnsi"/>
          <w:sz w:val="28"/>
          <w:szCs w:val="28"/>
          <w:lang w:val="ru-RU"/>
        </w:rPr>
        <w:lastRenderedPageBreak/>
        <w:t>Они зависят от интерпретации ограниченного количества информации о расположении, форме и степени выдержанности залегания полезного ископаемого и имеющихся результатов опробования. Представление значений количества ресурсов, запасов и содержаний должно отражать относительную неопределенность оценки путем округления до соответствующих значащих цифр и, в случае Предполагаемых Ресурсов, применения термина «приблизительно».</w:t>
      </w:r>
    </w:p>
    <w:p w14:paraId="209B9681"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В большинстве случаев округление до второй значащей цифры должно быть достаточным. Например, 10 863 000 тонн при содержании 8,23% должно быть представлено, как 11 миллионов тонн при 8,2%. Могут также возникнуть ситуации, когда может оказаться необходимым округление до первой значащей цифры, для того, чтобы должным образом передать неопределенность в оценке. Это, как правило, может относиться к оценкам Предполагаемых Минеральных Ресурсов.</w:t>
      </w:r>
    </w:p>
    <w:p w14:paraId="0BE99C99"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Чтобы подчеркнуть неточность получаемых оценок ресурсов, окончательные результаты всегда должны характеризоваться как оцененные, а не как подсчитанные. Компетентным Лицам рекомендуется там, где это возможно, проанализировать относительную точность и/или достоверность оценки Минеральных Ресурсов. В Отчете должно быть указано, относятся ли представленные оценки к совокупным (относятся ко всему объему ресурсов) либо к локальным оценкам (относятся к ограниченному объему ресурсов, для которых уровень точности и\или достоверности может отличаться от общего объема ресурсов). Если оценки относятся к локальным, следует указать относительное количество или объем в тоннах. Там, где представить такое заявление об уровне неопределенности относительной точности и\или достоверности невозможно, следует представить качественный анализ неопределенностей (см. Табл. 1).</w:t>
      </w:r>
    </w:p>
    <w:p w14:paraId="1C2942DF"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28.</w:t>
      </w:r>
      <w:r w:rsidRPr="00382CB1">
        <w:rPr>
          <w:rFonts w:cstheme="minorHAnsi"/>
          <w:sz w:val="28"/>
          <w:szCs w:val="28"/>
          <w:lang w:val="ru-RU"/>
        </w:rPr>
        <w:tab/>
        <w:t>Публичные Отчеты о Минеральных Ресурсах должны обозначать одну или более из категорий «Предполагаемые», «Выявленные» и «Измеренные». Категории не  должны представляться в совмещенной форме, если одновременно не приводится детализация Минеральных Ресурсов по каждой категории в отдельности. Количество ресурсов нельзя характеризовать как количество заключенного в них металла или минерала, если при этом не сообщаются общий тоннаж ресурсов и их содержания. Минеральные Ресурсы не должны суммироваться с Минеральными Запасами.</w:t>
      </w:r>
    </w:p>
    <w:p w14:paraId="75F71BB5"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Представление Публичной Отчетности о количестве и качестве </w:t>
      </w:r>
      <w:proofErr w:type="spellStart"/>
      <w:r w:rsidRPr="00382CB1">
        <w:rPr>
          <w:rFonts w:cstheme="minorHAnsi"/>
          <w:sz w:val="28"/>
          <w:szCs w:val="28"/>
          <w:lang w:val="ru-RU"/>
        </w:rPr>
        <w:t>внекатегорийных</w:t>
      </w:r>
      <w:proofErr w:type="spellEnd"/>
      <w:r w:rsidRPr="00382CB1">
        <w:rPr>
          <w:rFonts w:cstheme="minorHAnsi"/>
          <w:sz w:val="28"/>
          <w:szCs w:val="28"/>
          <w:lang w:val="ru-RU"/>
        </w:rPr>
        <w:t xml:space="preserve"> ресурсов, не подпадающих под классификацию Кодекса </w:t>
      </w:r>
      <w:r w:rsidRPr="00382CB1">
        <w:rPr>
          <w:rFonts w:cstheme="minorHAnsi"/>
          <w:sz w:val="28"/>
          <w:szCs w:val="28"/>
        </w:rPr>
        <w:t>KAZRC</w:t>
      </w:r>
      <w:r w:rsidRPr="00382CB1">
        <w:rPr>
          <w:rFonts w:cstheme="minorHAnsi"/>
          <w:sz w:val="28"/>
          <w:szCs w:val="28"/>
          <w:lang w:val="ru-RU"/>
        </w:rPr>
        <w:t>, не допускается.</w:t>
      </w:r>
    </w:p>
    <w:p w14:paraId="23EEDF86"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29.</w:t>
      </w:r>
      <w:r w:rsidRPr="00382CB1">
        <w:rPr>
          <w:rFonts w:cstheme="minorHAnsi"/>
          <w:sz w:val="28"/>
          <w:szCs w:val="28"/>
          <w:lang w:val="ru-RU"/>
        </w:rPr>
        <w:tab/>
        <w:t>В  Табл.  1  приводится  в  обобщенном  виде  перечень  главных  критериев  оценки, которыми нужно руководствоваться при подготовке отчетов о Результатах Геологоразведочных Работ, оценки Минеральных Ресурсов и Минеральных Запасов. Эти критерии в Публичном Отчете не обсуждаются за исключением тех случаев, когда они существенным образом влияют на оценку ресурсов либо их квалификацию.</w:t>
      </w:r>
    </w:p>
    <w:p w14:paraId="1E01D965"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 xml:space="preserve">В Публичной Отчетности комментарии по каждому пункту Табл. 1 необязательны, однако все моменты, которые могут существенно повлиять на понимание содержания Отчета  пользователями либо  на  их  интерпретацию  результатов  работ,  должны быть тщательно проанализированы и раскрыты. Особое значение это </w:t>
      </w:r>
      <w:r w:rsidRPr="00382CB1">
        <w:rPr>
          <w:rFonts w:cstheme="minorHAnsi"/>
          <w:sz w:val="28"/>
          <w:szCs w:val="28"/>
          <w:lang w:val="ru-RU"/>
        </w:rPr>
        <w:lastRenderedPageBreak/>
        <w:t>требование приобретает в тех случаях, когда неадекватные или неопределенные данные влияют на достоверность либо надежность отчета Компании о Результатах Геологоразведочных Работ, оценки Минеральных Ресурсов и/или Запасов. Так, например, следует обязательно включать в отчетность информацию о низком выходе керна, плохой</w:t>
      </w:r>
      <w:r w:rsidRPr="00382CB1">
        <w:rPr>
          <w:rFonts w:cstheme="minorHAnsi"/>
          <w:sz w:val="28"/>
          <w:szCs w:val="28"/>
          <w:lang w:val="ru-RU"/>
        </w:rPr>
        <w:tab/>
        <w:t>повторяемости</w:t>
      </w:r>
      <w:r w:rsidRPr="00382CB1">
        <w:rPr>
          <w:rFonts w:cstheme="minorHAnsi"/>
          <w:sz w:val="28"/>
          <w:szCs w:val="28"/>
          <w:lang w:val="ru-RU"/>
        </w:rPr>
        <w:tab/>
        <w:t>образцов</w:t>
      </w:r>
      <w:r w:rsidRPr="00382CB1">
        <w:rPr>
          <w:rFonts w:cstheme="minorHAnsi"/>
          <w:sz w:val="28"/>
          <w:szCs w:val="28"/>
          <w:lang w:val="ru-RU"/>
        </w:rPr>
        <w:tab/>
        <w:t>и</w:t>
      </w:r>
      <w:r w:rsidRPr="00382CB1">
        <w:rPr>
          <w:rFonts w:cstheme="minorHAnsi"/>
          <w:sz w:val="28"/>
          <w:szCs w:val="28"/>
          <w:lang w:val="ru-RU"/>
        </w:rPr>
        <w:tab/>
        <w:t>лабораторных испытаний,</w:t>
      </w:r>
      <w:r w:rsidRPr="00382CB1">
        <w:rPr>
          <w:rFonts w:cstheme="minorHAnsi"/>
          <w:sz w:val="28"/>
          <w:szCs w:val="28"/>
          <w:lang w:val="ru-RU"/>
        </w:rPr>
        <w:tab/>
        <w:t>недостаточном количестве информации по объемной массе.</w:t>
      </w:r>
    </w:p>
    <w:p w14:paraId="47FDB6A2"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В тех случаях, когда имеются сомнения относительно  того, что должно  войти в отчет, рекомендуется привести лучше слишком много информации, чем слишком мало. Все неопределенности по любому из критериев проверки качества включаемой в отчет информации, перечисленные в контрольном перечне Таблицы 1, которые могут приводить к недооценке или переоценке количества и качества ресурсов, должны быть раскрыты.</w:t>
      </w:r>
    </w:p>
    <w:p w14:paraId="6B542E81"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30.</w:t>
      </w:r>
      <w:r w:rsidRPr="00382CB1">
        <w:rPr>
          <w:rFonts w:cstheme="minorHAnsi"/>
          <w:sz w:val="28"/>
          <w:szCs w:val="28"/>
          <w:lang w:val="ru-RU"/>
        </w:rPr>
        <w:tab/>
        <w:t>В разделах Публичного Отчета, в которых раскрывается информация о Минеральных Ресурсах, не должны использоваться термины «руда» и «запасы» (за исключением общепринятых терминов «железная руда» и т.п.), поскольку данные термины в любых случаях предполагают техническую осуществимость и экономическую целесообразность извлечения ресурсов из недр, т.е. тогда, когда учтены все Модифицирующие Факторы. Все отчетные данные и заявления компании должны по-прежнему относиться к соответствующей категории (или категориям) Минеральных Ресурсов, пока не будет установлена техническая осуществимость  и экономическая  жизнеспособность.  Если  в результате выполненной переоценки окажется, что какая-либо часть Минеральных Запасов является далее нерентабельной, то такие Минеральные Запасы подлежат переклассификации как Минеральные Ресурсы или исключаются из отчетов Компании о Минеральных Ресурсах/Минеральных Запасах.</w:t>
      </w:r>
    </w:p>
    <w:p w14:paraId="1788F9E9" w14:textId="77777777" w:rsidR="00E61390" w:rsidRPr="00382CB1" w:rsidRDefault="00E61390" w:rsidP="00E61390">
      <w:pPr>
        <w:jc w:val="both"/>
        <w:rPr>
          <w:rFonts w:cstheme="minorHAnsi"/>
          <w:sz w:val="28"/>
          <w:szCs w:val="28"/>
          <w:lang w:val="ru-RU"/>
        </w:rPr>
      </w:pPr>
      <w:r w:rsidRPr="00382CB1">
        <w:rPr>
          <w:rFonts w:cstheme="minorHAnsi"/>
          <w:sz w:val="28"/>
          <w:szCs w:val="28"/>
          <w:lang w:val="ru-RU"/>
        </w:rPr>
        <w:t>Указанная переклассификация Минеральных Запасов» в Минеральные Ресурсы (или наоборот)   не   должна   производиться   под   влиянием   прогнозируемых   изменений краткосрочного либо временного характера, а также, когда руководство компании сознательно идет на нерентабельное продолжение добычи. Примерами таких ситуаций могут быть предполагаемые краткосрочные ценовые флуктуации, кратковременные чрезвычайные обстоятельства, сбои/забастовки на транспорте и др.</w:t>
      </w:r>
    </w:p>
    <w:sectPr w:rsidR="00E61390" w:rsidRPr="00382CB1" w:rsidSect="00693B15">
      <w:footerReference w:type="default" r:id="rId11"/>
      <w:pgSz w:w="11910" w:h="16840"/>
      <w:pgMar w:top="851" w:right="851" w:bottom="851" w:left="851" w:header="0" w:footer="98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C3F581" w14:textId="77777777" w:rsidR="009358DC" w:rsidRDefault="009358DC">
      <w:r>
        <w:separator/>
      </w:r>
    </w:p>
  </w:endnote>
  <w:endnote w:type="continuationSeparator" w:id="0">
    <w:p w14:paraId="0D10C723" w14:textId="77777777" w:rsidR="009358DC" w:rsidRDefault="009358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1CD68E" w14:textId="77777777" w:rsidR="001572D7" w:rsidRDefault="001572D7">
    <w:pPr>
      <w:spacing w:line="14" w:lineRule="aut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CFA52C" w14:textId="77777777" w:rsidR="009358DC" w:rsidRDefault="009358DC">
      <w:r>
        <w:separator/>
      </w:r>
    </w:p>
  </w:footnote>
  <w:footnote w:type="continuationSeparator" w:id="0">
    <w:p w14:paraId="1D8650BD" w14:textId="77777777" w:rsidR="009358DC" w:rsidRDefault="009358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7316F"/>
    <w:multiLevelType w:val="hybridMultilevel"/>
    <w:tmpl w:val="6898FBC2"/>
    <w:lvl w:ilvl="0" w:tplc="0ED07F5C">
      <w:start w:val="1"/>
      <w:numFmt w:val="bullet"/>
      <w:lvlText w:val="–"/>
      <w:lvlJc w:val="left"/>
      <w:pPr>
        <w:ind w:left="128" w:hanging="232"/>
      </w:pPr>
      <w:rPr>
        <w:rFonts w:ascii="Segoe UI Symbol" w:eastAsia="Segoe UI Symbol" w:hAnsi="Segoe UI Symbol" w:hint="default"/>
        <w:w w:val="136"/>
        <w:sz w:val="24"/>
        <w:szCs w:val="24"/>
      </w:rPr>
    </w:lvl>
    <w:lvl w:ilvl="1" w:tplc="8BD297EC">
      <w:start w:val="1"/>
      <w:numFmt w:val="bullet"/>
      <w:lvlText w:val="•"/>
      <w:lvlJc w:val="left"/>
      <w:pPr>
        <w:ind w:left="1096" w:hanging="232"/>
      </w:pPr>
      <w:rPr>
        <w:rFonts w:hint="default"/>
      </w:rPr>
    </w:lvl>
    <w:lvl w:ilvl="2" w:tplc="C540AAD0">
      <w:start w:val="1"/>
      <w:numFmt w:val="bullet"/>
      <w:lvlText w:val="•"/>
      <w:lvlJc w:val="left"/>
      <w:pPr>
        <w:ind w:left="2064" w:hanging="232"/>
      </w:pPr>
      <w:rPr>
        <w:rFonts w:hint="default"/>
      </w:rPr>
    </w:lvl>
    <w:lvl w:ilvl="3" w:tplc="86223C3E">
      <w:start w:val="1"/>
      <w:numFmt w:val="bullet"/>
      <w:lvlText w:val="•"/>
      <w:lvlJc w:val="left"/>
      <w:pPr>
        <w:ind w:left="3032" w:hanging="232"/>
      </w:pPr>
      <w:rPr>
        <w:rFonts w:hint="default"/>
      </w:rPr>
    </w:lvl>
    <w:lvl w:ilvl="4" w:tplc="A19C82F4">
      <w:start w:val="1"/>
      <w:numFmt w:val="bullet"/>
      <w:lvlText w:val="•"/>
      <w:lvlJc w:val="left"/>
      <w:pPr>
        <w:ind w:left="4001" w:hanging="232"/>
      </w:pPr>
      <w:rPr>
        <w:rFonts w:hint="default"/>
      </w:rPr>
    </w:lvl>
    <w:lvl w:ilvl="5" w:tplc="42B21586">
      <w:start w:val="1"/>
      <w:numFmt w:val="bullet"/>
      <w:lvlText w:val="•"/>
      <w:lvlJc w:val="left"/>
      <w:pPr>
        <w:ind w:left="4969" w:hanging="232"/>
      </w:pPr>
      <w:rPr>
        <w:rFonts w:hint="default"/>
      </w:rPr>
    </w:lvl>
    <w:lvl w:ilvl="6" w:tplc="074A08EE">
      <w:start w:val="1"/>
      <w:numFmt w:val="bullet"/>
      <w:lvlText w:val="•"/>
      <w:lvlJc w:val="left"/>
      <w:pPr>
        <w:ind w:left="5937" w:hanging="232"/>
      </w:pPr>
      <w:rPr>
        <w:rFonts w:hint="default"/>
      </w:rPr>
    </w:lvl>
    <w:lvl w:ilvl="7" w:tplc="0E2AB8D6">
      <w:start w:val="1"/>
      <w:numFmt w:val="bullet"/>
      <w:lvlText w:val="•"/>
      <w:lvlJc w:val="left"/>
      <w:pPr>
        <w:ind w:left="6905" w:hanging="232"/>
      </w:pPr>
      <w:rPr>
        <w:rFonts w:hint="default"/>
      </w:rPr>
    </w:lvl>
    <w:lvl w:ilvl="8" w:tplc="86D4EEA2">
      <w:start w:val="1"/>
      <w:numFmt w:val="bullet"/>
      <w:lvlText w:val="•"/>
      <w:lvlJc w:val="left"/>
      <w:pPr>
        <w:ind w:left="7873" w:hanging="232"/>
      </w:pPr>
      <w:rPr>
        <w:rFonts w:hint="default"/>
      </w:rPr>
    </w:lvl>
  </w:abstractNum>
  <w:abstractNum w:abstractNumId="1" w15:restartNumberingAfterBreak="0">
    <w:nsid w:val="1203227D"/>
    <w:multiLevelType w:val="hybridMultilevel"/>
    <w:tmpl w:val="A82E5A4C"/>
    <w:lvl w:ilvl="0" w:tplc="76C61FF4">
      <w:start w:val="23"/>
      <w:numFmt w:val="decimal"/>
      <w:lvlText w:val="%1."/>
      <w:lvlJc w:val="left"/>
      <w:pPr>
        <w:ind w:left="108" w:hanging="431"/>
        <w:jc w:val="right"/>
      </w:pPr>
      <w:rPr>
        <w:rFonts w:ascii="Calibri" w:eastAsia="Calibri" w:hAnsi="Calibri" w:hint="default"/>
        <w:b/>
        <w:bCs/>
        <w:spacing w:val="-1"/>
        <w:w w:val="99"/>
        <w:sz w:val="24"/>
        <w:szCs w:val="24"/>
      </w:rPr>
    </w:lvl>
    <w:lvl w:ilvl="1" w:tplc="318C16A8">
      <w:start w:val="1"/>
      <w:numFmt w:val="decimal"/>
      <w:lvlText w:val="%2."/>
      <w:lvlJc w:val="left"/>
      <w:pPr>
        <w:ind w:left="565" w:hanging="335"/>
        <w:jc w:val="left"/>
      </w:pPr>
      <w:rPr>
        <w:rFonts w:ascii="Calibri" w:eastAsia="Calibri" w:hAnsi="Calibri" w:hint="default"/>
        <w:w w:val="99"/>
        <w:sz w:val="22"/>
        <w:szCs w:val="22"/>
      </w:rPr>
    </w:lvl>
    <w:lvl w:ilvl="2" w:tplc="90045DD8">
      <w:start w:val="1"/>
      <w:numFmt w:val="bullet"/>
      <w:lvlText w:val="•"/>
      <w:lvlJc w:val="left"/>
      <w:pPr>
        <w:ind w:left="1581" w:hanging="335"/>
      </w:pPr>
      <w:rPr>
        <w:rFonts w:hint="default"/>
      </w:rPr>
    </w:lvl>
    <w:lvl w:ilvl="3" w:tplc="9828AAB6">
      <w:start w:val="1"/>
      <w:numFmt w:val="bullet"/>
      <w:lvlText w:val="•"/>
      <w:lvlJc w:val="left"/>
      <w:pPr>
        <w:ind w:left="2597" w:hanging="335"/>
      </w:pPr>
      <w:rPr>
        <w:rFonts w:hint="default"/>
      </w:rPr>
    </w:lvl>
    <w:lvl w:ilvl="4" w:tplc="893402C4">
      <w:start w:val="1"/>
      <w:numFmt w:val="bullet"/>
      <w:lvlText w:val="•"/>
      <w:lvlJc w:val="left"/>
      <w:pPr>
        <w:ind w:left="3613" w:hanging="335"/>
      </w:pPr>
      <w:rPr>
        <w:rFonts w:hint="default"/>
      </w:rPr>
    </w:lvl>
    <w:lvl w:ilvl="5" w:tplc="93C8DD16">
      <w:start w:val="1"/>
      <w:numFmt w:val="bullet"/>
      <w:lvlText w:val="•"/>
      <w:lvlJc w:val="left"/>
      <w:pPr>
        <w:ind w:left="4629" w:hanging="335"/>
      </w:pPr>
      <w:rPr>
        <w:rFonts w:hint="default"/>
      </w:rPr>
    </w:lvl>
    <w:lvl w:ilvl="6" w:tplc="24089F1E">
      <w:start w:val="1"/>
      <w:numFmt w:val="bullet"/>
      <w:lvlText w:val="•"/>
      <w:lvlJc w:val="left"/>
      <w:pPr>
        <w:ind w:left="5645" w:hanging="335"/>
      </w:pPr>
      <w:rPr>
        <w:rFonts w:hint="default"/>
      </w:rPr>
    </w:lvl>
    <w:lvl w:ilvl="7" w:tplc="D7268B36">
      <w:start w:val="1"/>
      <w:numFmt w:val="bullet"/>
      <w:lvlText w:val="•"/>
      <w:lvlJc w:val="left"/>
      <w:pPr>
        <w:ind w:left="6661" w:hanging="335"/>
      </w:pPr>
      <w:rPr>
        <w:rFonts w:hint="default"/>
      </w:rPr>
    </w:lvl>
    <w:lvl w:ilvl="8" w:tplc="2E805214">
      <w:start w:val="1"/>
      <w:numFmt w:val="bullet"/>
      <w:lvlText w:val="•"/>
      <w:lvlJc w:val="left"/>
      <w:pPr>
        <w:ind w:left="7677" w:hanging="335"/>
      </w:pPr>
      <w:rPr>
        <w:rFonts w:hint="default"/>
      </w:rPr>
    </w:lvl>
  </w:abstractNum>
  <w:abstractNum w:abstractNumId="2" w15:restartNumberingAfterBreak="0">
    <w:nsid w:val="127F48F9"/>
    <w:multiLevelType w:val="hybridMultilevel"/>
    <w:tmpl w:val="9F064B54"/>
    <w:lvl w:ilvl="0" w:tplc="6ED2F9FE">
      <w:start w:val="1"/>
      <w:numFmt w:val="bullet"/>
      <w:lvlText w:val="-"/>
      <w:lvlJc w:val="left"/>
      <w:pPr>
        <w:ind w:left="103" w:hanging="604"/>
      </w:pPr>
      <w:rPr>
        <w:rFonts w:ascii="Calibri" w:eastAsia="Calibri" w:hAnsi="Calibri" w:hint="default"/>
        <w:w w:val="99"/>
        <w:sz w:val="16"/>
        <w:szCs w:val="16"/>
      </w:rPr>
    </w:lvl>
    <w:lvl w:ilvl="1" w:tplc="4B1CD90A">
      <w:start w:val="1"/>
      <w:numFmt w:val="bullet"/>
      <w:lvlText w:val="•"/>
      <w:lvlJc w:val="left"/>
      <w:pPr>
        <w:ind w:left="871" w:hanging="604"/>
      </w:pPr>
      <w:rPr>
        <w:rFonts w:hint="default"/>
      </w:rPr>
    </w:lvl>
    <w:lvl w:ilvl="2" w:tplc="EB2A4830">
      <w:start w:val="1"/>
      <w:numFmt w:val="bullet"/>
      <w:lvlText w:val="•"/>
      <w:lvlJc w:val="left"/>
      <w:pPr>
        <w:ind w:left="1638" w:hanging="604"/>
      </w:pPr>
      <w:rPr>
        <w:rFonts w:hint="default"/>
      </w:rPr>
    </w:lvl>
    <w:lvl w:ilvl="3" w:tplc="B17C8160">
      <w:start w:val="1"/>
      <w:numFmt w:val="bullet"/>
      <w:lvlText w:val="•"/>
      <w:lvlJc w:val="left"/>
      <w:pPr>
        <w:ind w:left="2406" w:hanging="604"/>
      </w:pPr>
      <w:rPr>
        <w:rFonts w:hint="default"/>
      </w:rPr>
    </w:lvl>
    <w:lvl w:ilvl="4" w:tplc="D966A644">
      <w:start w:val="1"/>
      <w:numFmt w:val="bullet"/>
      <w:lvlText w:val="•"/>
      <w:lvlJc w:val="left"/>
      <w:pPr>
        <w:ind w:left="3173" w:hanging="604"/>
      </w:pPr>
      <w:rPr>
        <w:rFonts w:hint="default"/>
      </w:rPr>
    </w:lvl>
    <w:lvl w:ilvl="5" w:tplc="0178B912">
      <w:start w:val="1"/>
      <w:numFmt w:val="bullet"/>
      <w:lvlText w:val="•"/>
      <w:lvlJc w:val="left"/>
      <w:pPr>
        <w:ind w:left="3941" w:hanging="604"/>
      </w:pPr>
      <w:rPr>
        <w:rFonts w:hint="default"/>
      </w:rPr>
    </w:lvl>
    <w:lvl w:ilvl="6" w:tplc="8E387600">
      <w:start w:val="1"/>
      <w:numFmt w:val="bullet"/>
      <w:lvlText w:val="•"/>
      <w:lvlJc w:val="left"/>
      <w:pPr>
        <w:ind w:left="4709" w:hanging="604"/>
      </w:pPr>
      <w:rPr>
        <w:rFonts w:hint="default"/>
      </w:rPr>
    </w:lvl>
    <w:lvl w:ilvl="7" w:tplc="740699F0">
      <w:start w:val="1"/>
      <w:numFmt w:val="bullet"/>
      <w:lvlText w:val="•"/>
      <w:lvlJc w:val="left"/>
      <w:pPr>
        <w:ind w:left="5476" w:hanging="604"/>
      </w:pPr>
      <w:rPr>
        <w:rFonts w:hint="default"/>
      </w:rPr>
    </w:lvl>
    <w:lvl w:ilvl="8" w:tplc="F80477EC">
      <w:start w:val="1"/>
      <w:numFmt w:val="bullet"/>
      <w:lvlText w:val="•"/>
      <w:lvlJc w:val="left"/>
      <w:pPr>
        <w:ind w:left="6244" w:hanging="604"/>
      </w:pPr>
      <w:rPr>
        <w:rFonts w:hint="default"/>
      </w:rPr>
    </w:lvl>
  </w:abstractNum>
  <w:abstractNum w:abstractNumId="3" w15:restartNumberingAfterBreak="0">
    <w:nsid w:val="15424900"/>
    <w:multiLevelType w:val="hybridMultilevel"/>
    <w:tmpl w:val="B39AB4C0"/>
    <w:lvl w:ilvl="0" w:tplc="B68CC2D2">
      <w:start w:val="1"/>
      <w:numFmt w:val="bullet"/>
      <w:lvlText w:val="-"/>
      <w:lvlJc w:val="left"/>
      <w:pPr>
        <w:ind w:left="103" w:hanging="604"/>
      </w:pPr>
      <w:rPr>
        <w:rFonts w:ascii="Calibri" w:eastAsia="Calibri" w:hAnsi="Calibri" w:hint="default"/>
        <w:w w:val="99"/>
        <w:sz w:val="16"/>
        <w:szCs w:val="16"/>
      </w:rPr>
    </w:lvl>
    <w:lvl w:ilvl="1" w:tplc="892A7A2A">
      <w:start w:val="1"/>
      <w:numFmt w:val="bullet"/>
      <w:lvlText w:val="•"/>
      <w:lvlJc w:val="left"/>
      <w:pPr>
        <w:ind w:left="871" w:hanging="604"/>
      </w:pPr>
      <w:rPr>
        <w:rFonts w:hint="default"/>
      </w:rPr>
    </w:lvl>
    <w:lvl w:ilvl="2" w:tplc="19D2E620">
      <w:start w:val="1"/>
      <w:numFmt w:val="bullet"/>
      <w:lvlText w:val="•"/>
      <w:lvlJc w:val="left"/>
      <w:pPr>
        <w:ind w:left="1638" w:hanging="604"/>
      </w:pPr>
      <w:rPr>
        <w:rFonts w:hint="default"/>
      </w:rPr>
    </w:lvl>
    <w:lvl w:ilvl="3" w:tplc="EC24A490">
      <w:start w:val="1"/>
      <w:numFmt w:val="bullet"/>
      <w:lvlText w:val="•"/>
      <w:lvlJc w:val="left"/>
      <w:pPr>
        <w:ind w:left="2406" w:hanging="604"/>
      </w:pPr>
      <w:rPr>
        <w:rFonts w:hint="default"/>
      </w:rPr>
    </w:lvl>
    <w:lvl w:ilvl="4" w:tplc="A72CC53E">
      <w:start w:val="1"/>
      <w:numFmt w:val="bullet"/>
      <w:lvlText w:val="•"/>
      <w:lvlJc w:val="left"/>
      <w:pPr>
        <w:ind w:left="3174" w:hanging="604"/>
      </w:pPr>
      <w:rPr>
        <w:rFonts w:hint="default"/>
      </w:rPr>
    </w:lvl>
    <w:lvl w:ilvl="5" w:tplc="6E16AA60">
      <w:start w:val="1"/>
      <w:numFmt w:val="bullet"/>
      <w:lvlText w:val="•"/>
      <w:lvlJc w:val="left"/>
      <w:pPr>
        <w:ind w:left="3941" w:hanging="604"/>
      </w:pPr>
      <w:rPr>
        <w:rFonts w:hint="default"/>
      </w:rPr>
    </w:lvl>
    <w:lvl w:ilvl="6" w:tplc="D3F61B28">
      <w:start w:val="1"/>
      <w:numFmt w:val="bullet"/>
      <w:lvlText w:val="•"/>
      <w:lvlJc w:val="left"/>
      <w:pPr>
        <w:ind w:left="4709" w:hanging="604"/>
      </w:pPr>
      <w:rPr>
        <w:rFonts w:hint="default"/>
      </w:rPr>
    </w:lvl>
    <w:lvl w:ilvl="7" w:tplc="375C5338">
      <w:start w:val="1"/>
      <w:numFmt w:val="bullet"/>
      <w:lvlText w:val="•"/>
      <w:lvlJc w:val="left"/>
      <w:pPr>
        <w:ind w:left="5477" w:hanging="604"/>
      </w:pPr>
      <w:rPr>
        <w:rFonts w:hint="default"/>
      </w:rPr>
    </w:lvl>
    <w:lvl w:ilvl="8" w:tplc="EBD4E4EE">
      <w:start w:val="1"/>
      <w:numFmt w:val="bullet"/>
      <w:lvlText w:val="•"/>
      <w:lvlJc w:val="left"/>
      <w:pPr>
        <w:ind w:left="6244" w:hanging="604"/>
      </w:pPr>
      <w:rPr>
        <w:rFonts w:hint="default"/>
      </w:rPr>
    </w:lvl>
  </w:abstractNum>
  <w:abstractNum w:abstractNumId="4" w15:restartNumberingAfterBreak="0">
    <w:nsid w:val="190456F4"/>
    <w:multiLevelType w:val="hybridMultilevel"/>
    <w:tmpl w:val="257AFC04"/>
    <w:lvl w:ilvl="0" w:tplc="B748C794">
      <w:start w:val="1"/>
      <w:numFmt w:val="bullet"/>
      <w:lvlText w:val="•"/>
      <w:lvlJc w:val="left"/>
      <w:pPr>
        <w:ind w:left="283" w:hanging="176"/>
      </w:pPr>
      <w:rPr>
        <w:rFonts w:ascii="Calibri" w:eastAsia="Calibri" w:hAnsi="Calibri" w:hint="default"/>
        <w:sz w:val="24"/>
        <w:szCs w:val="24"/>
      </w:rPr>
    </w:lvl>
    <w:lvl w:ilvl="1" w:tplc="173236FA">
      <w:start w:val="1"/>
      <w:numFmt w:val="bullet"/>
      <w:lvlText w:val="•"/>
      <w:lvlJc w:val="left"/>
      <w:pPr>
        <w:ind w:left="1234" w:hanging="176"/>
      </w:pPr>
      <w:rPr>
        <w:rFonts w:hint="default"/>
      </w:rPr>
    </w:lvl>
    <w:lvl w:ilvl="2" w:tplc="9032565E">
      <w:start w:val="1"/>
      <w:numFmt w:val="bullet"/>
      <w:lvlText w:val="•"/>
      <w:lvlJc w:val="left"/>
      <w:pPr>
        <w:ind w:left="2184" w:hanging="176"/>
      </w:pPr>
      <w:rPr>
        <w:rFonts w:hint="default"/>
      </w:rPr>
    </w:lvl>
    <w:lvl w:ilvl="3" w:tplc="E968BCA2">
      <w:start w:val="1"/>
      <w:numFmt w:val="bullet"/>
      <w:lvlText w:val="•"/>
      <w:lvlJc w:val="left"/>
      <w:pPr>
        <w:ind w:left="3135" w:hanging="176"/>
      </w:pPr>
      <w:rPr>
        <w:rFonts w:hint="default"/>
      </w:rPr>
    </w:lvl>
    <w:lvl w:ilvl="4" w:tplc="0ED43A98">
      <w:start w:val="1"/>
      <w:numFmt w:val="bullet"/>
      <w:lvlText w:val="•"/>
      <w:lvlJc w:val="left"/>
      <w:pPr>
        <w:ind w:left="4086" w:hanging="176"/>
      </w:pPr>
      <w:rPr>
        <w:rFonts w:hint="default"/>
      </w:rPr>
    </w:lvl>
    <w:lvl w:ilvl="5" w:tplc="3F7868BE">
      <w:start w:val="1"/>
      <w:numFmt w:val="bullet"/>
      <w:lvlText w:val="•"/>
      <w:lvlJc w:val="left"/>
      <w:pPr>
        <w:ind w:left="5036" w:hanging="176"/>
      </w:pPr>
      <w:rPr>
        <w:rFonts w:hint="default"/>
      </w:rPr>
    </w:lvl>
    <w:lvl w:ilvl="6" w:tplc="96CEF42C">
      <w:start w:val="1"/>
      <w:numFmt w:val="bullet"/>
      <w:lvlText w:val="•"/>
      <w:lvlJc w:val="left"/>
      <w:pPr>
        <w:ind w:left="5987" w:hanging="176"/>
      </w:pPr>
      <w:rPr>
        <w:rFonts w:hint="default"/>
      </w:rPr>
    </w:lvl>
    <w:lvl w:ilvl="7" w:tplc="D3167B06">
      <w:start w:val="1"/>
      <w:numFmt w:val="bullet"/>
      <w:lvlText w:val="•"/>
      <w:lvlJc w:val="left"/>
      <w:pPr>
        <w:ind w:left="6938" w:hanging="176"/>
      </w:pPr>
      <w:rPr>
        <w:rFonts w:hint="default"/>
      </w:rPr>
    </w:lvl>
    <w:lvl w:ilvl="8" w:tplc="2FF2CD1A">
      <w:start w:val="1"/>
      <w:numFmt w:val="bullet"/>
      <w:lvlText w:val="•"/>
      <w:lvlJc w:val="left"/>
      <w:pPr>
        <w:ind w:left="7888" w:hanging="176"/>
      </w:pPr>
      <w:rPr>
        <w:rFonts w:hint="default"/>
      </w:rPr>
    </w:lvl>
  </w:abstractNum>
  <w:abstractNum w:abstractNumId="5" w15:restartNumberingAfterBreak="0">
    <w:nsid w:val="1A112938"/>
    <w:multiLevelType w:val="multilevel"/>
    <w:tmpl w:val="0CEADB24"/>
    <w:lvl w:ilvl="0">
      <w:start w:val="6"/>
      <w:numFmt w:val="decimal"/>
      <w:lvlText w:val="%1"/>
      <w:lvlJc w:val="left"/>
      <w:pPr>
        <w:ind w:left="116" w:hanging="387"/>
        <w:jc w:val="left"/>
      </w:pPr>
      <w:rPr>
        <w:rFonts w:hint="default"/>
      </w:rPr>
    </w:lvl>
    <w:lvl w:ilvl="1">
      <w:start w:val="1"/>
      <w:numFmt w:val="decimal"/>
      <w:lvlText w:val="%1.%2"/>
      <w:lvlJc w:val="left"/>
      <w:pPr>
        <w:ind w:left="116" w:hanging="387"/>
        <w:jc w:val="left"/>
      </w:pPr>
      <w:rPr>
        <w:rFonts w:ascii="Calibri" w:eastAsia="Calibri" w:hAnsi="Calibri" w:hint="default"/>
        <w:b/>
        <w:bCs/>
        <w:spacing w:val="-1"/>
        <w:w w:val="99"/>
        <w:sz w:val="24"/>
        <w:szCs w:val="24"/>
      </w:rPr>
    </w:lvl>
    <w:lvl w:ilvl="2">
      <w:start w:val="1"/>
      <w:numFmt w:val="bullet"/>
      <w:lvlText w:val="•"/>
      <w:lvlJc w:val="left"/>
      <w:pPr>
        <w:ind w:left="1987" w:hanging="387"/>
      </w:pPr>
      <w:rPr>
        <w:rFonts w:hint="default"/>
      </w:rPr>
    </w:lvl>
    <w:lvl w:ilvl="3">
      <w:start w:val="1"/>
      <w:numFmt w:val="bullet"/>
      <w:lvlText w:val="•"/>
      <w:lvlJc w:val="left"/>
      <w:pPr>
        <w:ind w:left="2922" w:hanging="387"/>
      </w:pPr>
      <w:rPr>
        <w:rFonts w:hint="default"/>
      </w:rPr>
    </w:lvl>
    <w:lvl w:ilvl="4">
      <w:start w:val="1"/>
      <w:numFmt w:val="bullet"/>
      <w:lvlText w:val="•"/>
      <w:lvlJc w:val="left"/>
      <w:pPr>
        <w:ind w:left="3857" w:hanging="387"/>
      </w:pPr>
      <w:rPr>
        <w:rFonts w:hint="default"/>
      </w:rPr>
    </w:lvl>
    <w:lvl w:ilvl="5">
      <w:start w:val="1"/>
      <w:numFmt w:val="bullet"/>
      <w:lvlText w:val="•"/>
      <w:lvlJc w:val="left"/>
      <w:pPr>
        <w:ind w:left="4793" w:hanging="387"/>
      </w:pPr>
      <w:rPr>
        <w:rFonts w:hint="default"/>
      </w:rPr>
    </w:lvl>
    <w:lvl w:ilvl="6">
      <w:start w:val="1"/>
      <w:numFmt w:val="bullet"/>
      <w:lvlText w:val="•"/>
      <w:lvlJc w:val="left"/>
      <w:pPr>
        <w:ind w:left="5728" w:hanging="387"/>
      </w:pPr>
      <w:rPr>
        <w:rFonts w:hint="default"/>
      </w:rPr>
    </w:lvl>
    <w:lvl w:ilvl="7">
      <w:start w:val="1"/>
      <w:numFmt w:val="bullet"/>
      <w:lvlText w:val="•"/>
      <w:lvlJc w:val="left"/>
      <w:pPr>
        <w:ind w:left="6663" w:hanging="387"/>
      </w:pPr>
      <w:rPr>
        <w:rFonts w:hint="default"/>
      </w:rPr>
    </w:lvl>
    <w:lvl w:ilvl="8">
      <w:start w:val="1"/>
      <w:numFmt w:val="bullet"/>
      <w:lvlText w:val="•"/>
      <w:lvlJc w:val="left"/>
      <w:pPr>
        <w:ind w:left="7599" w:hanging="387"/>
      </w:pPr>
      <w:rPr>
        <w:rFonts w:hint="default"/>
      </w:rPr>
    </w:lvl>
  </w:abstractNum>
  <w:abstractNum w:abstractNumId="6" w15:restartNumberingAfterBreak="0">
    <w:nsid w:val="1A200481"/>
    <w:multiLevelType w:val="multilevel"/>
    <w:tmpl w:val="D71CC49A"/>
    <w:lvl w:ilvl="0">
      <w:start w:val="5"/>
      <w:numFmt w:val="decimal"/>
      <w:lvlText w:val="%1"/>
      <w:lvlJc w:val="left"/>
      <w:pPr>
        <w:ind w:left="256" w:hanging="392"/>
        <w:jc w:val="left"/>
      </w:pPr>
      <w:rPr>
        <w:rFonts w:hint="default"/>
      </w:rPr>
    </w:lvl>
    <w:lvl w:ilvl="1">
      <w:start w:val="1"/>
      <w:numFmt w:val="decimal"/>
      <w:lvlText w:val="%1.%2"/>
      <w:lvlJc w:val="left"/>
      <w:pPr>
        <w:ind w:left="256" w:hanging="392"/>
        <w:jc w:val="left"/>
      </w:pPr>
      <w:rPr>
        <w:rFonts w:ascii="Calibri" w:eastAsia="Calibri" w:hAnsi="Calibri" w:hint="default"/>
        <w:b/>
        <w:bCs/>
        <w:spacing w:val="-1"/>
        <w:w w:val="99"/>
        <w:sz w:val="24"/>
        <w:szCs w:val="24"/>
      </w:rPr>
    </w:lvl>
    <w:lvl w:ilvl="2">
      <w:start w:val="1"/>
      <w:numFmt w:val="bullet"/>
      <w:lvlText w:val="•"/>
      <w:lvlJc w:val="left"/>
      <w:pPr>
        <w:ind w:left="2179" w:hanging="392"/>
      </w:pPr>
      <w:rPr>
        <w:rFonts w:hint="default"/>
      </w:rPr>
    </w:lvl>
    <w:lvl w:ilvl="3">
      <w:start w:val="1"/>
      <w:numFmt w:val="bullet"/>
      <w:lvlText w:val="•"/>
      <w:lvlJc w:val="left"/>
      <w:pPr>
        <w:ind w:left="3140" w:hanging="392"/>
      </w:pPr>
      <w:rPr>
        <w:rFonts w:hint="default"/>
      </w:rPr>
    </w:lvl>
    <w:lvl w:ilvl="4">
      <w:start w:val="1"/>
      <w:numFmt w:val="bullet"/>
      <w:lvlText w:val="•"/>
      <w:lvlJc w:val="left"/>
      <w:pPr>
        <w:ind w:left="4101" w:hanging="392"/>
      </w:pPr>
      <w:rPr>
        <w:rFonts w:hint="default"/>
      </w:rPr>
    </w:lvl>
    <w:lvl w:ilvl="5">
      <w:start w:val="1"/>
      <w:numFmt w:val="bullet"/>
      <w:lvlText w:val="•"/>
      <w:lvlJc w:val="left"/>
      <w:pPr>
        <w:ind w:left="5063" w:hanging="392"/>
      </w:pPr>
      <w:rPr>
        <w:rFonts w:hint="default"/>
      </w:rPr>
    </w:lvl>
    <w:lvl w:ilvl="6">
      <w:start w:val="1"/>
      <w:numFmt w:val="bullet"/>
      <w:lvlText w:val="•"/>
      <w:lvlJc w:val="left"/>
      <w:pPr>
        <w:ind w:left="6024" w:hanging="392"/>
      </w:pPr>
      <w:rPr>
        <w:rFonts w:hint="default"/>
      </w:rPr>
    </w:lvl>
    <w:lvl w:ilvl="7">
      <w:start w:val="1"/>
      <w:numFmt w:val="bullet"/>
      <w:lvlText w:val="•"/>
      <w:lvlJc w:val="left"/>
      <w:pPr>
        <w:ind w:left="6985" w:hanging="392"/>
      </w:pPr>
      <w:rPr>
        <w:rFonts w:hint="default"/>
      </w:rPr>
    </w:lvl>
    <w:lvl w:ilvl="8">
      <w:start w:val="1"/>
      <w:numFmt w:val="bullet"/>
      <w:lvlText w:val="•"/>
      <w:lvlJc w:val="left"/>
      <w:pPr>
        <w:ind w:left="7947" w:hanging="392"/>
      </w:pPr>
      <w:rPr>
        <w:rFonts w:hint="default"/>
      </w:rPr>
    </w:lvl>
  </w:abstractNum>
  <w:abstractNum w:abstractNumId="7" w15:restartNumberingAfterBreak="0">
    <w:nsid w:val="23D025F5"/>
    <w:multiLevelType w:val="hybridMultilevel"/>
    <w:tmpl w:val="9FD8A0C6"/>
    <w:lvl w:ilvl="0" w:tplc="5B369898">
      <w:start w:val="1"/>
      <w:numFmt w:val="decimal"/>
      <w:lvlText w:val="%1."/>
      <w:lvlJc w:val="left"/>
      <w:pPr>
        <w:ind w:left="109" w:hanging="252"/>
        <w:jc w:val="right"/>
      </w:pPr>
      <w:rPr>
        <w:rFonts w:ascii="Calibri" w:eastAsia="Calibri" w:hAnsi="Calibri" w:hint="default"/>
        <w:b/>
        <w:bCs/>
        <w:spacing w:val="-1"/>
        <w:w w:val="99"/>
        <w:sz w:val="24"/>
        <w:szCs w:val="24"/>
      </w:rPr>
    </w:lvl>
    <w:lvl w:ilvl="1" w:tplc="A10EFEE8">
      <w:start w:val="1"/>
      <w:numFmt w:val="bullet"/>
      <w:lvlText w:val="•"/>
      <w:lvlJc w:val="left"/>
      <w:pPr>
        <w:ind w:left="1077" w:hanging="252"/>
      </w:pPr>
      <w:rPr>
        <w:rFonts w:hint="default"/>
      </w:rPr>
    </w:lvl>
    <w:lvl w:ilvl="2" w:tplc="966AD15C">
      <w:start w:val="1"/>
      <w:numFmt w:val="bullet"/>
      <w:lvlText w:val="•"/>
      <w:lvlJc w:val="left"/>
      <w:pPr>
        <w:ind w:left="2045" w:hanging="252"/>
      </w:pPr>
      <w:rPr>
        <w:rFonts w:hint="default"/>
      </w:rPr>
    </w:lvl>
    <w:lvl w:ilvl="3" w:tplc="600ABE5A">
      <w:start w:val="1"/>
      <w:numFmt w:val="bullet"/>
      <w:lvlText w:val="•"/>
      <w:lvlJc w:val="left"/>
      <w:pPr>
        <w:ind w:left="3013" w:hanging="252"/>
      </w:pPr>
      <w:rPr>
        <w:rFonts w:hint="default"/>
      </w:rPr>
    </w:lvl>
    <w:lvl w:ilvl="4" w:tplc="F2E4C626">
      <w:start w:val="1"/>
      <w:numFmt w:val="bullet"/>
      <w:lvlText w:val="•"/>
      <w:lvlJc w:val="left"/>
      <w:pPr>
        <w:ind w:left="3981" w:hanging="252"/>
      </w:pPr>
      <w:rPr>
        <w:rFonts w:hint="default"/>
      </w:rPr>
    </w:lvl>
    <w:lvl w:ilvl="5" w:tplc="59742738">
      <w:start w:val="1"/>
      <w:numFmt w:val="bullet"/>
      <w:lvlText w:val="•"/>
      <w:lvlJc w:val="left"/>
      <w:pPr>
        <w:ind w:left="4949" w:hanging="252"/>
      </w:pPr>
      <w:rPr>
        <w:rFonts w:hint="default"/>
      </w:rPr>
    </w:lvl>
    <w:lvl w:ilvl="6" w:tplc="121E842E">
      <w:start w:val="1"/>
      <w:numFmt w:val="bullet"/>
      <w:lvlText w:val="•"/>
      <w:lvlJc w:val="left"/>
      <w:pPr>
        <w:ind w:left="5917" w:hanging="252"/>
      </w:pPr>
      <w:rPr>
        <w:rFonts w:hint="default"/>
      </w:rPr>
    </w:lvl>
    <w:lvl w:ilvl="7" w:tplc="52FAB1AC">
      <w:start w:val="1"/>
      <w:numFmt w:val="bullet"/>
      <w:lvlText w:val="•"/>
      <w:lvlJc w:val="left"/>
      <w:pPr>
        <w:ind w:left="6885" w:hanging="252"/>
      </w:pPr>
      <w:rPr>
        <w:rFonts w:hint="default"/>
      </w:rPr>
    </w:lvl>
    <w:lvl w:ilvl="8" w:tplc="BB46249C">
      <w:start w:val="1"/>
      <w:numFmt w:val="bullet"/>
      <w:lvlText w:val="•"/>
      <w:lvlJc w:val="left"/>
      <w:pPr>
        <w:ind w:left="7853" w:hanging="252"/>
      </w:pPr>
      <w:rPr>
        <w:rFonts w:hint="default"/>
      </w:rPr>
    </w:lvl>
  </w:abstractNum>
  <w:abstractNum w:abstractNumId="8" w15:restartNumberingAfterBreak="0">
    <w:nsid w:val="283F2222"/>
    <w:multiLevelType w:val="hybridMultilevel"/>
    <w:tmpl w:val="79D67CC0"/>
    <w:lvl w:ilvl="0" w:tplc="4E4ADD68">
      <w:start w:val="21"/>
      <w:numFmt w:val="decimal"/>
      <w:lvlText w:val="%1."/>
      <w:lvlJc w:val="left"/>
      <w:pPr>
        <w:ind w:left="116" w:hanging="387"/>
        <w:jc w:val="left"/>
      </w:pPr>
      <w:rPr>
        <w:rFonts w:ascii="Calibri" w:eastAsia="Calibri" w:hAnsi="Calibri" w:hint="default"/>
        <w:b/>
        <w:bCs/>
        <w:spacing w:val="-1"/>
        <w:sz w:val="24"/>
        <w:szCs w:val="24"/>
      </w:rPr>
    </w:lvl>
    <w:lvl w:ilvl="1" w:tplc="72D82EFE">
      <w:start w:val="1"/>
      <w:numFmt w:val="bullet"/>
      <w:lvlText w:val="•"/>
      <w:lvlJc w:val="left"/>
      <w:pPr>
        <w:ind w:left="864" w:hanging="360"/>
      </w:pPr>
      <w:rPr>
        <w:rFonts w:ascii="Arial" w:eastAsia="Arial" w:hAnsi="Arial" w:hint="default"/>
        <w:sz w:val="24"/>
        <w:szCs w:val="24"/>
      </w:rPr>
    </w:lvl>
    <w:lvl w:ilvl="2" w:tplc="0DE2E060">
      <w:start w:val="1"/>
      <w:numFmt w:val="bullet"/>
      <w:lvlText w:val="•"/>
      <w:lvlJc w:val="left"/>
      <w:pPr>
        <w:ind w:left="1855" w:hanging="360"/>
      </w:pPr>
      <w:rPr>
        <w:rFonts w:hint="default"/>
      </w:rPr>
    </w:lvl>
    <w:lvl w:ilvl="3" w:tplc="73CCC950">
      <w:start w:val="1"/>
      <w:numFmt w:val="bullet"/>
      <w:lvlText w:val="•"/>
      <w:lvlJc w:val="left"/>
      <w:pPr>
        <w:ind w:left="2847" w:hanging="360"/>
      </w:pPr>
      <w:rPr>
        <w:rFonts w:hint="default"/>
      </w:rPr>
    </w:lvl>
    <w:lvl w:ilvl="4" w:tplc="8968BBB0">
      <w:start w:val="1"/>
      <w:numFmt w:val="bullet"/>
      <w:lvlText w:val="•"/>
      <w:lvlJc w:val="left"/>
      <w:pPr>
        <w:ind w:left="3839" w:hanging="360"/>
      </w:pPr>
      <w:rPr>
        <w:rFonts w:hint="default"/>
      </w:rPr>
    </w:lvl>
    <w:lvl w:ilvl="5" w:tplc="03960406">
      <w:start w:val="1"/>
      <w:numFmt w:val="bullet"/>
      <w:lvlText w:val="•"/>
      <w:lvlJc w:val="left"/>
      <w:pPr>
        <w:ind w:left="4831" w:hanging="360"/>
      </w:pPr>
      <w:rPr>
        <w:rFonts w:hint="default"/>
      </w:rPr>
    </w:lvl>
    <w:lvl w:ilvl="6" w:tplc="D9A4E2DC">
      <w:start w:val="1"/>
      <w:numFmt w:val="bullet"/>
      <w:lvlText w:val="•"/>
      <w:lvlJc w:val="left"/>
      <w:pPr>
        <w:ind w:left="5822" w:hanging="360"/>
      </w:pPr>
      <w:rPr>
        <w:rFonts w:hint="default"/>
      </w:rPr>
    </w:lvl>
    <w:lvl w:ilvl="7" w:tplc="A3EAEFAC">
      <w:start w:val="1"/>
      <w:numFmt w:val="bullet"/>
      <w:lvlText w:val="•"/>
      <w:lvlJc w:val="left"/>
      <w:pPr>
        <w:ind w:left="6814" w:hanging="360"/>
      </w:pPr>
      <w:rPr>
        <w:rFonts w:hint="default"/>
      </w:rPr>
    </w:lvl>
    <w:lvl w:ilvl="8" w:tplc="3B1AE0F2">
      <w:start w:val="1"/>
      <w:numFmt w:val="bullet"/>
      <w:lvlText w:val="•"/>
      <w:lvlJc w:val="left"/>
      <w:pPr>
        <w:ind w:left="7806" w:hanging="360"/>
      </w:pPr>
      <w:rPr>
        <w:rFonts w:hint="default"/>
      </w:rPr>
    </w:lvl>
  </w:abstractNum>
  <w:abstractNum w:abstractNumId="9" w15:restartNumberingAfterBreak="0">
    <w:nsid w:val="2DAA7EB8"/>
    <w:multiLevelType w:val="hybridMultilevel"/>
    <w:tmpl w:val="3B7A156E"/>
    <w:lvl w:ilvl="0" w:tplc="8130917E">
      <w:start w:val="1"/>
      <w:numFmt w:val="bullet"/>
      <w:lvlText w:val="-"/>
      <w:lvlJc w:val="left"/>
      <w:pPr>
        <w:ind w:left="103" w:hanging="604"/>
      </w:pPr>
      <w:rPr>
        <w:rFonts w:ascii="Calibri" w:eastAsia="Calibri" w:hAnsi="Calibri" w:hint="default"/>
        <w:w w:val="99"/>
        <w:sz w:val="16"/>
        <w:szCs w:val="16"/>
      </w:rPr>
    </w:lvl>
    <w:lvl w:ilvl="1" w:tplc="3670E9D4">
      <w:start w:val="1"/>
      <w:numFmt w:val="bullet"/>
      <w:lvlText w:val="•"/>
      <w:lvlJc w:val="left"/>
      <w:pPr>
        <w:ind w:left="871" w:hanging="604"/>
      </w:pPr>
      <w:rPr>
        <w:rFonts w:hint="default"/>
      </w:rPr>
    </w:lvl>
    <w:lvl w:ilvl="2" w:tplc="0E58BCC4">
      <w:start w:val="1"/>
      <w:numFmt w:val="bullet"/>
      <w:lvlText w:val="•"/>
      <w:lvlJc w:val="left"/>
      <w:pPr>
        <w:ind w:left="1638" w:hanging="604"/>
      </w:pPr>
      <w:rPr>
        <w:rFonts w:hint="default"/>
      </w:rPr>
    </w:lvl>
    <w:lvl w:ilvl="3" w:tplc="51A8FF8E">
      <w:start w:val="1"/>
      <w:numFmt w:val="bullet"/>
      <w:lvlText w:val="•"/>
      <w:lvlJc w:val="left"/>
      <w:pPr>
        <w:ind w:left="2406" w:hanging="604"/>
      </w:pPr>
      <w:rPr>
        <w:rFonts w:hint="default"/>
      </w:rPr>
    </w:lvl>
    <w:lvl w:ilvl="4" w:tplc="778E0E64">
      <w:start w:val="1"/>
      <w:numFmt w:val="bullet"/>
      <w:lvlText w:val="•"/>
      <w:lvlJc w:val="left"/>
      <w:pPr>
        <w:ind w:left="3174" w:hanging="604"/>
      </w:pPr>
      <w:rPr>
        <w:rFonts w:hint="default"/>
      </w:rPr>
    </w:lvl>
    <w:lvl w:ilvl="5" w:tplc="59268ED8">
      <w:start w:val="1"/>
      <w:numFmt w:val="bullet"/>
      <w:lvlText w:val="•"/>
      <w:lvlJc w:val="left"/>
      <w:pPr>
        <w:ind w:left="3941" w:hanging="604"/>
      </w:pPr>
      <w:rPr>
        <w:rFonts w:hint="default"/>
      </w:rPr>
    </w:lvl>
    <w:lvl w:ilvl="6" w:tplc="653AD5E0">
      <w:start w:val="1"/>
      <w:numFmt w:val="bullet"/>
      <w:lvlText w:val="•"/>
      <w:lvlJc w:val="left"/>
      <w:pPr>
        <w:ind w:left="4709" w:hanging="604"/>
      </w:pPr>
      <w:rPr>
        <w:rFonts w:hint="default"/>
      </w:rPr>
    </w:lvl>
    <w:lvl w:ilvl="7" w:tplc="B4A0E4B4">
      <w:start w:val="1"/>
      <w:numFmt w:val="bullet"/>
      <w:lvlText w:val="•"/>
      <w:lvlJc w:val="left"/>
      <w:pPr>
        <w:ind w:left="5477" w:hanging="604"/>
      </w:pPr>
      <w:rPr>
        <w:rFonts w:hint="default"/>
      </w:rPr>
    </w:lvl>
    <w:lvl w:ilvl="8" w:tplc="6712984C">
      <w:start w:val="1"/>
      <w:numFmt w:val="bullet"/>
      <w:lvlText w:val="•"/>
      <w:lvlJc w:val="left"/>
      <w:pPr>
        <w:ind w:left="6244" w:hanging="604"/>
      </w:pPr>
      <w:rPr>
        <w:rFonts w:hint="default"/>
      </w:rPr>
    </w:lvl>
  </w:abstractNum>
  <w:abstractNum w:abstractNumId="10" w15:restartNumberingAfterBreak="0">
    <w:nsid w:val="33131EF8"/>
    <w:multiLevelType w:val="hybridMultilevel"/>
    <w:tmpl w:val="8CA4D2D0"/>
    <w:lvl w:ilvl="0" w:tplc="ECB80752">
      <w:start w:val="1"/>
      <w:numFmt w:val="bullet"/>
      <w:lvlText w:val="•"/>
      <w:lvlJc w:val="left"/>
      <w:pPr>
        <w:ind w:left="468" w:hanging="360"/>
      </w:pPr>
      <w:rPr>
        <w:rFonts w:ascii="Arial" w:eastAsia="Arial" w:hAnsi="Arial" w:hint="default"/>
        <w:sz w:val="24"/>
        <w:szCs w:val="24"/>
      </w:rPr>
    </w:lvl>
    <w:lvl w:ilvl="1" w:tplc="10085C7A">
      <w:start w:val="1"/>
      <w:numFmt w:val="bullet"/>
      <w:lvlText w:val="•"/>
      <w:lvlJc w:val="left"/>
      <w:pPr>
        <w:ind w:left="1400" w:hanging="360"/>
      </w:pPr>
      <w:rPr>
        <w:rFonts w:hint="default"/>
      </w:rPr>
    </w:lvl>
    <w:lvl w:ilvl="2" w:tplc="1938E290">
      <w:start w:val="1"/>
      <w:numFmt w:val="bullet"/>
      <w:lvlText w:val="•"/>
      <w:lvlJc w:val="left"/>
      <w:pPr>
        <w:ind w:left="2332" w:hanging="360"/>
      </w:pPr>
      <w:rPr>
        <w:rFonts w:hint="default"/>
      </w:rPr>
    </w:lvl>
    <w:lvl w:ilvl="3" w:tplc="3134F9F2">
      <w:start w:val="1"/>
      <w:numFmt w:val="bullet"/>
      <w:lvlText w:val="•"/>
      <w:lvlJc w:val="left"/>
      <w:pPr>
        <w:ind w:left="3264" w:hanging="360"/>
      </w:pPr>
      <w:rPr>
        <w:rFonts w:hint="default"/>
      </w:rPr>
    </w:lvl>
    <w:lvl w:ilvl="4" w:tplc="7A5C7A12">
      <w:start w:val="1"/>
      <w:numFmt w:val="bullet"/>
      <w:lvlText w:val="•"/>
      <w:lvlJc w:val="left"/>
      <w:pPr>
        <w:ind w:left="4197" w:hanging="360"/>
      </w:pPr>
      <w:rPr>
        <w:rFonts w:hint="default"/>
      </w:rPr>
    </w:lvl>
    <w:lvl w:ilvl="5" w:tplc="85580510">
      <w:start w:val="1"/>
      <w:numFmt w:val="bullet"/>
      <w:lvlText w:val="•"/>
      <w:lvlJc w:val="left"/>
      <w:pPr>
        <w:ind w:left="5129" w:hanging="360"/>
      </w:pPr>
      <w:rPr>
        <w:rFonts w:hint="default"/>
      </w:rPr>
    </w:lvl>
    <w:lvl w:ilvl="6" w:tplc="9482B75E">
      <w:start w:val="1"/>
      <w:numFmt w:val="bullet"/>
      <w:lvlText w:val="•"/>
      <w:lvlJc w:val="left"/>
      <w:pPr>
        <w:ind w:left="6061" w:hanging="360"/>
      </w:pPr>
      <w:rPr>
        <w:rFonts w:hint="default"/>
      </w:rPr>
    </w:lvl>
    <w:lvl w:ilvl="7" w:tplc="20163E2A">
      <w:start w:val="1"/>
      <w:numFmt w:val="bullet"/>
      <w:lvlText w:val="•"/>
      <w:lvlJc w:val="left"/>
      <w:pPr>
        <w:ind w:left="6993" w:hanging="360"/>
      </w:pPr>
      <w:rPr>
        <w:rFonts w:hint="default"/>
      </w:rPr>
    </w:lvl>
    <w:lvl w:ilvl="8" w:tplc="29029FCE">
      <w:start w:val="1"/>
      <w:numFmt w:val="bullet"/>
      <w:lvlText w:val="•"/>
      <w:lvlJc w:val="left"/>
      <w:pPr>
        <w:ind w:left="7925" w:hanging="360"/>
      </w:pPr>
      <w:rPr>
        <w:rFonts w:hint="default"/>
      </w:rPr>
    </w:lvl>
  </w:abstractNum>
  <w:abstractNum w:abstractNumId="11" w15:restartNumberingAfterBreak="0">
    <w:nsid w:val="360F1A81"/>
    <w:multiLevelType w:val="multilevel"/>
    <w:tmpl w:val="DABC1F1E"/>
    <w:lvl w:ilvl="0">
      <w:start w:val="7"/>
      <w:numFmt w:val="decimal"/>
      <w:lvlText w:val="%1"/>
      <w:lvlJc w:val="left"/>
      <w:pPr>
        <w:ind w:left="116" w:hanging="408"/>
        <w:jc w:val="left"/>
      </w:pPr>
      <w:rPr>
        <w:rFonts w:hint="default"/>
      </w:rPr>
    </w:lvl>
    <w:lvl w:ilvl="1">
      <w:start w:val="1"/>
      <w:numFmt w:val="decimal"/>
      <w:lvlText w:val="%1.%2"/>
      <w:lvlJc w:val="left"/>
      <w:pPr>
        <w:ind w:left="116" w:hanging="408"/>
        <w:jc w:val="left"/>
      </w:pPr>
      <w:rPr>
        <w:rFonts w:ascii="Calibri" w:eastAsia="Calibri" w:hAnsi="Calibri" w:hint="default"/>
        <w:b/>
        <w:bCs/>
        <w:spacing w:val="-1"/>
        <w:w w:val="99"/>
        <w:sz w:val="24"/>
        <w:szCs w:val="24"/>
      </w:rPr>
    </w:lvl>
    <w:lvl w:ilvl="2">
      <w:start w:val="1"/>
      <w:numFmt w:val="decimal"/>
      <w:lvlText w:val="%3."/>
      <w:lvlJc w:val="left"/>
      <w:pPr>
        <w:ind w:left="819" w:hanging="360"/>
        <w:jc w:val="left"/>
      </w:pPr>
      <w:rPr>
        <w:rFonts w:ascii="Calibri" w:eastAsia="Calibri" w:hAnsi="Calibri" w:hint="default"/>
        <w:spacing w:val="-1"/>
        <w:sz w:val="24"/>
        <w:szCs w:val="24"/>
      </w:rPr>
    </w:lvl>
    <w:lvl w:ilvl="3">
      <w:start w:val="1"/>
      <w:numFmt w:val="bullet"/>
      <w:lvlText w:val="•"/>
      <w:lvlJc w:val="left"/>
      <w:pPr>
        <w:ind w:left="2732" w:hanging="360"/>
      </w:pPr>
      <w:rPr>
        <w:rFonts w:hint="default"/>
      </w:rPr>
    </w:lvl>
    <w:lvl w:ilvl="4">
      <w:start w:val="1"/>
      <w:numFmt w:val="bullet"/>
      <w:lvlText w:val="•"/>
      <w:lvlJc w:val="left"/>
      <w:pPr>
        <w:ind w:left="3689" w:hanging="360"/>
      </w:pPr>
      <w:rPr>
        <w:rFonts w:hint="default"/>
      </w:rPr>
    </w:lvl>
    <w:lvl w:ilvl="5">
      <w:start w:val="1"/>
      <w:numFmt w:val="bullet"/>
      <w:lvlText w:val="•"/>
      <w:lvlJc w:val="left"/>
      <w:pPr>
        <w:ind w:left="4646" w:hanging="360"/>
      </w:pPr>
      <w:rPr>
        <w:rFonts w:hint="default"/>
      </w:rPr>
    </w:lvl>
    <w:lvl w:ilvl="6">
      <w:start w:val="1"/>
      <w:numFmt w:val="bullet"/>
      <w:lvlText w:val="•"/>
      <w:lvlJc w:val="left"/>
      <w:pPr>
        <w:ind w:left="5602" w:hanging="360"/>
      </w:pPr>
      <w:rPr>
        <w:rFonts w:hint="default"/>
      </w:rPr>
    </w:lvl>
    <w:lvl w:ilvl="7">
      <w:start w:val="1"/>
      <w:numFmt w:val="bullet"/>
      <w:lvlText w:val="•"/>
      <w:lvlJc w:val="left"/>
      <w:pPr>
        <w:ind w:left="6559" w:hanging="360"/>
      </w:pPr>
      <w:rPr>
        <w:rFonts w:hint="default"/>
      </w:rPr>
    </w:lvl>
    <w:lvl w:ilvl="8">
      <w:start w:val="1"/>
      <w:numFmt w:val="bullet"/>
      <w:lvlText w:val="•"/>
      <w:lvlJc w:val="left"/>
      <w:pPr>
        <w:ind w:left="7516" w:hanging="360"/>
      </w:pPr>
      <w:rPr>
        <w:rFonts w:hint="default"/>
      </w:rPr>
    </w:lvl>
  </w:abstractNum>
  <w:abstractNum w:abstractNumId="12" w15:restartNumberingAfterBreak="0">
    <w:nsid w:val="419B2A94"/>
    <w:multiLevelType w:val="hybridMultilevel"/>
    <w:tmpl w:val="388476EE"/>
    <w:lvl w:ilvl="0" w:tplc="E9120408">
      <w:start w:val="1"/>
      <w:numFmt w:val="bullet"/>
      <w:lvlText w:val="-"/>
      <w:lvlJc w:val="left"/>
      <w:pPr>
        <w:ind w:left="101" w:hanging="608"/>
      </w:pPr>
      <w:rPr>
        <w:rFonts w:ascii="Calibri" w:eastAsia="Calibri" w:hAnsi="Calibri" w:hint="default"/>
        <w:w w:val="99"/>
        <w:sz w:val="16"/>
        <w:szCs w:val="16"/>
      </w:rPr>
    </w:lvl>
    <w:lvl w:ilvl="1" w:tplc="1B140CBC">
      <w:start w:val="1"/>
      <w:numFmt w:val="bullet"/>
      <w:lvlText w:val="•"/>
      <w:lvlJc w:val="left"/>
      <w:pPr>
        <w:ind w:left="868" w:hanging="608"/>
      </w:pPr>
      <w:rPr>
        <w:rFonts w:hint="default"/>
      </w:rPr>
    </w:lvl>
    <w:lvl w:ilvl="2" w:tplc="02D05506">
      <w:start w:val="1"/>
      <w:numFmt w:val="bullet"/>
      <w:lvlText w:val="•"/>
      <w:lvlJc w:val="left"/>
      <w:pPr>
        <w:ind w:left="1636" w:hanging="608"/>
      </w:pPr>
      <w:rPr>
        <w:rFonts w:hint="default"/>
      </w:rPr>
    </w:lvl>
    <w:lvl w:ilvl="3" w:tplc="2FA63A74">
      <w:start w:val="1"/>
      <w:numFmt w:val="bullet"/>
      <w:lvlText w:val="•"/>
      <w:lvlJc w:val="left"/>
      <w:pPr>
        <w:ind w:left="2403" w:hanging="608"/>
      </w:pPr>
      <w:rPr>
        <w:rFonts w:hint="default"/>
      </w:rPr>
    </w:lvl>
    <w:lvl w:ilvl="4" w:tplc="C980AAD6">
      <w:start w:val="1"/>
      <w:numFmt w:val="bullet"/>
      <w:lvlText w:val="•"/>
      <w:lvlJc w:val="left"/>
      <w:pPr>
        <w:ind w:left="3171" w:hanging="608"/>
      </w:pPr>
      <w:rPr>
        <w:rFonts w:hint="default"/>
      </w:rPr>
    </w:lvl>
    <w:lvl w:ilvl="5" w:tplc="4D04E3AC">
      <w:start w:val="1"/>
      <w:numFmt w:val="bullet"/>
      <w:lvlText w:val="•"/>
      <w:lvlJc w:val="left"/>
      <w:pPr>
        <w:ind w:left="3938" w:hanging="608"/>
      </w:pPr>
      <w:rPr>
        <w:rFonts w:hint="default"/>
      </w:rPr>
    </w:lvl>
    <w:lvl w:ilvl="6" w:tplc="C1D6BED0">
      <w:start w:val="1"/>
      <w:numFmt w:val="bullet"/>
      <w:lvlText w:val="•"/>
      <w:lvlJc w:val="left"/>
      <w:pPr>
        <w:ind w:left="4706" w:hanging="608"/>
      </w:pPr>
      <w:rPr>
        <w:rFonts w:hint="default"/>
      </w:rPr>
    </w:lvl>
    <w:lvl w:ilvl="7" w:tplc="AC4ED604">
      <w:start w:val="1"/>
      <w:numFmt w:val="bullet"/>
      <w:lvlText w:val="•"/>
      <w:lvlJc w:val="left"/>
      <w:pPr>
        <w:ind w:left="5473" w:hanging="608"/>
      </w:pPr>
      <w:rPr>
        <w:rFonts w:hint="default"/>
      </w:rPr>
    </w:lvl>
    <w:lvl w:ilvl="8" w:tplc="DD906E92">
      <w:start w:val="1"/>
      <w:numFmt w:val="bullet"/>
      <w:lvlText w:val="•"/>
      <w:lvlJc w:val="left"/>
      <w:pPr>
        <w:ind w:left="6241" w:hanging="608"/>
      </w:pPr>
      <w:rPr>
        <w:rFonts w:hint="default"/>
      </w:rPr>
    </w:lvl>
  </w:abstractNum>
  <w:abstractNum w:abstractNumId="13" w15:restartNumberingAfterBreak="0">
    <w:nsid w:val="4D337069"/>
    <w:multiLevelType w:val="multilevel"/>
    <w:tmpl w:val="5AD4D2E0"/>
    <w:lvl w:ilvl="0">
      <w:start w:val="3"/>
      <w:numFmt w:val="decimal"/>
      <w:lvlText w:val="%1"/>
      <w:lvlJc w:val="left"/>
      <w:pPr>
        <w:ind w:left="116" w:hanging="443"/>
        <w:jc w:val="left"/>
      </w:pPr>
      <w:rPr>
        <w:rFonts w:hint="default"/>
      </w:rPr>
    </w:lvl>
    <w:lvl w:ilvl="1">
      <w:start w:val="1"/>
      <w:numFmt w:val="decimal"/>
      <w:lvlText w:val="%1.%2"/>
      <w:lvlJc w:val="left"/>
      <w:pPr>
        <w:ind w:left="116" w:hanging="443"/>
        <w:jc w:val="left"/>
      </w:pPr>
      <w:rPr>
        <w:rFonts w:ascii="Calibri" w:eastAsia="Calibri" w:hAnsi="Calibri" w:hint="default"/>
        <w:b/>
        <w:bCs/>
        <w:spacing w:val="-1"/>
        <w:w w:val="99"/>
        <w:sz w:val="24"/>
        <w:szCs w:val="24"/>
      </w:rPr>
    </w:lvl>
    <w:lvl w:ilvl="2">
      <w:start w:val="1"/>
      <w:numFmt w:val="bullet"/>
      <w:lvlText w:val="•"/>
      <w:lvlJc w:val="left"/>
      <w:pPr>
        <w:ind w:left="804" w:hanging="360"/>
      </w:pPr>
      <w:rPr>
        <w:rFonts w:ascii="Arial" w:eastAsia="Arial" w:hAnsi="Arial" w:hint="default"/>
        <w:sz w:val="24"/>
        <w:szCs w:val="24"/>
      </w:rPr>
    </w:lvl>
    <w:lvl w:ilvl="3">
      <w:start w:val="1"/>
      <w:numFmt w:val="bullet"/>
      <w:lvlText w:val="•"/>
      <w:lvlJc w:val="left"/>
      <w:pPr>
        <w:ind w:left="2823" w:hanging="360"/>
      </w:pPr>
      <w:rPr>
        <w:rFonts w:hint="default"/>
      </w:rPr>
    </w:lvl>
    <w:lvl w:ilvl="4">
      <w:start w:val="1"/>
      <w:numFmt w:val="bullet"/>
      <w:lvlText w:val="•"/>
      <w:lvlJc w:val="left"/>
      <w:pPr>
        <w:ind w:left="3832" w:hanging="360"/>
      </w:pPr>
      <w:rPr>
        <w:rFonts w:hint="default"/>
      </w:rPr>
    </w:lvl>
    <w:lvl w:ilvl="5">
      <w:start w:val="1"/>
      <w:numFmt w:val="bullet"/>
      <w:lvlText w:val="•"/>
      <w:lvlJc w:val="left"/>
      <w:pPr>
        <w:ind w:left="4842" w:hanging="360"/>
      </w:pPr>
      <w:rPr>
        <w:rFonts w:hint="default"/>
      </w:rPr>
    </w:lvl>
    <w:lvl w:ilvl="6">
      <w:start w:val="1"/>
      <w:numFmt w:val="bullet"/>
      <w:lvlText w:val="•"/>
      <w:lvlJc w:val="left"/>
      <w:pPr>
        <w:ind w:left="5851" w:hanging="360"/>
      </w:pPr>
      <w:rPr>
        <w:rFonts w:hint="default"/>
      </w:rPr>
    </w:lvl>
    <w:lvl w:ilvl="7">
      <w:start w:val="1"/>
      <w:numFmt w:val="bullet"/>
      <w:lvlText w:val="•"/>
      <w:lvlJc w:val="left"/>
      <w:pPr>
        <w:ind w:left="6861" w:hanging="360"/>
      </w:pPr>
      <w:rPr>
        <w:rFonts w:hint="default"/>
      </w:rPr>
    </w:lvl>
    <w:lvl w:ilvl="8">
      <w:start w:val="1"/>
      <w:numFmt w:val="bullet"/>
      <w:lvlText w:val="•"/>
      <w:lvlJc w:val="left"/>
      <w:pPr>
        <w:ind w:left="7870" w:hanging="360"/>
      </w:pPr>
      <w:rPr>
        <w:rFonts w:hint="default"/>
      </w:rPr>
    </w:lvl>
  </w:abstractNum>
  <w:abstractNum w:abstractNumId="14" w15:restartNumberingAfterBreak="0">
    <w:nsid w:val="4E8E6FDD"/>
    <w:multiLevelType w:val="hybridMultilevel"/>
    <w:tmpl w:val="6150B1E6"/>
    <w:lvl w:ilvl="0" w:tplc="6A4A219C">
      <w:start w:val="1"/>
      <w:numFmt w:val="bullet"/>
      <w:lvlText w:val="•"/>
      <w:lvlJc w:val="left"/>
      <w:pPr>
        <w:ind w:left="128" w:hanging="389"/>
      </w:pPr>
      <w:rPr>
        <w:rFonts w:ascii="Calibri" w:eastAsia="Calibri" w:hAnsi="Calibri" w:hint="default"/>
        <w:i/>
        <w:sz w:val="24"/>
        <w:szCs w:val="24"/>
      </w:rPr>
    </w:lvl>
    <w:lvl w:ilvl="1" w:tplc="9DE62A62">
      <w:start w:val="1"/>
      <w:numFmt w:val="bullet"/>
      <w:lvlText w:val="•"/>
      <w:lvlJc w:val="left"/>
      <w:pPr>
        <w:ind w:left="1076" w:hanging="389"/>
      </w:pPr>
      <w:rPr>
        <w:rFonts w:hint="default"/>
      </w:rPr>
    </w:lvl>
    <w:lvl w:ilvl="2" w:tplc="740091F0">
      <w:start w:val="1"/>
      <w:numFmt w:val="bullet"/>
      <w:lvlText w:val="•"/>
      <w:lvlJc w:val="left"/>
      <w:pPr>
        <w:ind w:left="2025" w:hanging="389"/>
      </w:pPr>
      <w:rPr>
        <w:rFonts w:hint="default"/>
      </w:rPr>
    </w:lvl>
    <w:lvl w:ilvl="3" w:tplc="20364236">
      <w:start w:val="1"/>
      <w:numFmt w:val="bullet"/>
      <w:lvlText w:val="•"/>
      <w:lvlJc w:val="left"/>
      <w:pPr>
        <w:ind w:left="2973" w:hanging="389"/>
      </w:pPr>
      <w:rPr>
        <w:rFonts w:hint="default"/>
      </w:rPr>
    </w:lvl>
    <w:lvl w:ilvl="4" w:tplc="68A27D30">
      <w:start w:val="1"/>
      <w:numFmt w:val="bullet"/>
      <w:lvlText w:val="•"/>
      <w:lvlJc w:val="left"/>
      <w:pPr>
        <w:ind w:left="3921" w:hanging="389"/>
      </w:pPr>
      <w:rPr>
        <w:rFonts w:hint="default"/>
      </w:rPr>
    </w:lvl>
    <w:lvl w:ilvl="5" w:tplc="12188C82">
      <w:start w:val="1"/>
      <w:numFmt w:val="bullet"/>
      <w:lvlText w:val="•"/>
      <w:lvlJc w:val="left"/>
      <w:pPr>
        <w:ind w:left="4869" w:hanging="389"/>
      </w:pPr>
      <w:rPr>
        <w:rFonts w:hint="default"/>
      </w:rPr>
    </w:lvl>
    <w:lvl w:ilvl="6" w:tplc="0046F420">
      <w:start w:val="1"/>
      <w:numFmt w:val="bullet"/>
      <w:lvlText w:val="•"/>
      <w:lvlJc w:val="left"/>
      <w:pPr>
        <w:ind w:left="5817" w:hanging="389"/>
      </w:pPr>
      <w:rPr>
        <w:rFonts w:hint="default"/>
      </w:rPr>
    </w:lvl>
    <w:lvl w:ilvl="7" w:tplc="02FCEC14">
      <w:start w:val="1"/>
      <w:numFmt w:val="bullet"/>
      <w:lvlText w:val="•"/>
      <w:lvlJc w:val="left"/>
      <w:pPr>
        <w:ind w:left="6765" w:hanging="389"/>
      </w:pPr>
      <w:rPr>
        <w:rFonts w:hint="default"/>
      </w:rPr>
    </w:lvl>
    <w:lvl w:ilvl="8" w:tplc="69B23154">
      <w:start w:val="1"/>
      <w:numFmt w:val="bullet"/>
      <w:lvlText w:val="•"/>
      <w:lvlJc w:val="left"/>
      <w:pPr>
        <w:ind w:left="7713" w:hanging="389"/>
      </w:pPr>
      <w:rPr>
        <w:rFonts w:hint="default"/>
      </w:rPr>
    </w:lvl>
  </w:abstractNum>
  <w:abstractNum w:abstractNumId="15" w15:restartNumberingAfterBreak="0">
    <w:nsid w:val="75C6008C"/>
    <w:multiLevelType w:val="hybridMultilevel"/>
    <w:tmpl w:val="39A02B60"/>
    <w:lvl w:ilvl="0" w:tplc="5A9465D6">
      <w:start w:val="1"/>
      <w:numFmt w:val="bullet"/>
      <w:lvlText w:val="–"/>
      <w:lvlJc w:val="left"/>
      <w:pPr>
        <w:ind w:left="116" w:hanging="579"/>
      </w:pPr>
      <w:rPr>
        <w:rFonts w:ascii="Calibri" w:eastAsia="Calibri" w:hAnsi="Calibri" w:hint="default"/>
        <w:i/>
        <w:sz w:val="24"/>
        <w:szCs w:val="24"/>
      </w:rPr>
    </w:lvl>
    <w:lvl w:ilvl="1" w:tplc="2E04C428">
      <w:start w:val="1"/>
      <w:numFmt w:val="bullet"/>
      <w:lvlText w:val="•"/>
      <w:lvlJc w:val="left"/>
      <w:pPr>
        <w:ind w:left="1084" w:hanging="579"/>
      </w:pPr>
      <w:rPr>
        <w:rFonts w:hint="default"/>
      </w:rPr>
    </w:lvl>
    <w:lvl w:ilvl="2" w:tplc="E6AAA2B6">
      <w:start w:val="1"/>
      <w:numFmt w:val="bullet"/>
      <w:lvlText w:val="•"/>
      <w:lvlJc w:val="left"/>
      <w:pPr>
        <w:ind w:left="2051" w:hanging="579"/>
      </w:pPr>
      <w:rPr>
        <w:rFonts w:hint="default"/>
      </w:rPr>
    </w:lvl>
    <w:lvl w:ilvl="3" w:tplc="C1A42F6E">
      <w:start w:val="1"/>
      <w:numFmt w:val="bullet"/>
      <w:lvlText w:val="•"/>
      <w:lvlJc w:val="left"/>
      <w:pPr>
        <w:ind w:left="3018" w:hanging="579"/>
      </w:pPr>
      <w:rPr>
        <w:rFonts w:hint="default"/>
      </w:rPr>
    </w:lvl>
    <w:lvl w:ilvl="4" w:tplc="14E615FC">
      <w:start w:val="1"/>
      <w:numFmt w:val="bullet"/>
      <w:lvlText w:val="•"/>
      <w:lvlJc w:val="left"/>
      <w:pPr>
        <w:ind w:left="3986" w:hanging="579"/>
      </w:pPr>
      <w:rPr>
        <w:rFonts w:hint="default"/>
      </w:rPr>
    </w:lvl>
    <w:lvl w:ilvl="5" w:tplc="A246FBD8">
      <w:start w:val="1"/>
      <w:numFmt w:val="bullet"/>
      <w:lvlText w:val="•"/>
      <w:lvlJc w:val="left"/>
      <w:pPr>
        <w:ind w:left="4953" w:hanging="579"/>
      </w:pPr>
      <w:rPr>
        <w:rFonts w:hint="default"/>
      </w:rPr>
    </w:lvl>
    <w:lvl w:ilvl="6" w:tplc="3B3CC8A4">
      <w:start w:val="1"/>
      <w:numFmt w:val="bullet"/>
      <w:lvlText w:val="•"/>
      <w:lvlJc w:val="left"/>
      <w:pPr>
        <w:ind w:left="5920" w:hanging="579"/>
      </w:pPr>
      <w:rPr>
        <w:rFonts w:hint="default"/>
      </w:rPr>
    </w:lvl>
    <w:lvl w:ilvl="7" w:tplc="E070B23E">
      <w:start w:val="1"/>
      <w:numFmt w:val="bullet"/>
      <w:lvlText w:val="•"/>
      <w:lvlJc w:val="left"/>
      <w:pPr>
        <w:ind w:left="6888" w:hanging="579"/>
      </w:pPr>
      <w:rPr>
        <w:rFonts w:hint="default"/>
      </w:rPr>
    </w:lvl>
    <w:lvl w:ilvl="8" w:tplc="84C06336">
      <w:start w:val="1"/>
      <w:numFmt w:val="bullet"/>
      <w:lvlText w:val="•"/>
      <w:lvlJc w:val="left"/>
      <w:pPr>
        <w:ind w:left="7855" w:hanging="579"/>
      </w:pPr>
      <w:rPr>
        <w:rFonts w:hint="default"/>
      </w:rPr>
    </w:lvl>
  </w:abstractNum>
  <w:abstractNum w:abstractNumId="16" w15:restartNumberingAfterBreak="0">
    <w:nsid w:val="7DEB7C9D"/>
    <w:multiLevelType w:val="hybridMultilevel"/>
    <w:tmpl w:val="DC565948"/>
    <w:lvl w:ilvl="0" w:tplc="907669B8">
      <w:start w:val="1"/>
      <w:numFmt w:val="bullet"/>
      <w:lvlText w:val="•"/>
      <w:lvlJc w:val="left"/>
      <w:pPr>
        <w:ind w:left="679" w:hanging="176"/>
      </w:pPr>
      <w:rPr>
        <w:rFonts w:ascii="Calibri" w:eastAsia="Calibri" w:hAnsi="Calibri" w:hint="default"/>
        <w:i/>
        <w:sz w:val="24"/>
        <w:szCs w:val="24"/>
      </w:rPr>
    </w:lvl>
    <w:lvl w:ilvl="1" w:tplc="2DE64A12">
      <w:start w:val="1"/>
      <w:numFmt w:val="bullet"/>
      <w:lvlText w:val="•"/>
      <w:lvlJc w:val="left"/>
      <w:pPr>
        <w:ind w:left="1592" w:hanging="176"/>
      </w:pPr>
      <w:rPr>
        <w:rFonts w:hint="default"/>
      </w:rPr>
    </w:lvl>
    <w:lvl w:ilvl="2" w:tplc="0BBEF3E8">
      <w:start w:val="1"/>
      <w:numFmt w:val="bullet"/>
      <w:lvlText w:val="•"/>
      <w:lvlJc w:val="left"/>
      <w:pPr>
        <w:ind w:left="2505" w:hanging="176"/>
      </w:pPr>
      <w:rPr>
        <w:rFonts w:hint="default"/>
      </w:rPr>
    </w:lvl>
    <w:lvl w:ilvl="3" w:tplc="CD50F8DC">
      <w:start w:val="1"/>
      <w:numFmt w:val="bullet"/>
      <w:lvlText w:val="•"/>
      <w:lvlJc w:val="left"/>
      <w:pPr>
        <w:ind w:left="3418" w:hanging="176"/>
      </w:pPr>
      <w:rPr>
        <w:rFonts w:hint="default"/>
      </w:rPr>
    </w:lvl>
    <w:lvl w:ilvl="4" w:tplc="D2D832E0">
      <w:start w:val="1"/>
      <w:numFmt w:val="bullet"/>
      <w:lvlText w:val="•"/>
      <w:lvlJc w:val="left"/>
      <w:pPr>
        <w:ind w:left="4331" w:hanging="176"/>
      </w:pPr>
      <w:rPr>
        <w:rFonts w:hint="default"/>
      </w:rPr>
    </w:lvl>
    <w:lvl w:ilvl="5" w:tplc="402A17D6">
      <w:start w:val="1"/>
      <w:numFmt w:val="bullet"/>
      <w:lvlText w:val="•"/>
      <w:lvlJc w:val="left"/>
      <w:pPr>
        <w:ind w:left="5244" w:hanging="176"/>
      </w:pPr>
      <w:rPr>
        <w:rFonts w:hint="default"/>
      </w:rPr>
    </w:lvl>
    <w:lvl w:ilvl="6" w:tplc="CE6448F4">
      <w:start w:val="1"/>
      <w:numFmt w:val="bullet"/>
      <w:lvlText w:val="•"/>
      <w:lvlJc w:val="left"/>
      <w:pPr>
        <w:ind w:left="6157" w:hanging="176"/>
      </w:pPr>
      <w:rPr>
        <w:rFonts w:hint="default"/>
      </w:rPr>
    </w:lvl>
    <w:lvl w:ilvl="7" w:tplc="08B466C6">
      <w:start w:val="1"/>
      <w:numFmt w:val="bullet"/>
      <w:lvlText w:val="•"/>
      <w:lvlJc w:val="left"/>
      <w:pPr>
        <w:ind w:left="7070" w:hanging="176"/>
      </w:pPr>
      <w:rPr>
        <w:rFonts w:hint="default"/>
      </w:rPr>
    </w:lvl>
    <w:lvl w:ilvl="8" w:tplc="3A982530">
      <w:start w:val="1"/>
      <w:numFmt w:val="bullet"/>
      <w:lvlText w:val="•"/>
      <w:lvlJc w:val="left"/>
      <w:pPr>
        <w:ind w:left="7983" w:hanging="176"/>
      </w:pPr>
      <w:rPr>
        <w:rFonts w:hint="default"/>
      </w:rPr>
    </w:lvl>
  </w:abstractNum>
  <w:num w:numId="1" w16cid:durableId="991979613">
    <w:abstractNumId w:val="11"/>
  </w:num>
  <w:num w:numId="2" w16cid:durableId="372115637">
    <w:abstractNumId w:val="12"/>
  </w:num>
  <w:num w:numId="3" w16cid:durableId="823935309">
    <w:abstractNumId w:val="9"/>
  </w:num>
  <w:num w:numId="4" w16cid:durableId="381440296">
    <w:abstractNumId w:val="3"/>
  </w:num>
  <w:num w:numId="5" w16cid:durableId="823351159">
    <w:abstractNumId w:val="2"/>
  </w:num>
  <w:num w:numId="6" w16cid:durableId="1848053856">
    <w:abstractNumId w:val="5"/>
  </w:num>
  <w:num w:numId="7" w16cid:durableId="141430551">
    <w:abstractNumId w:val="6"/>
  </w:num>
  <w:num w:numId="8" w16cid:durableId="1144850901">
    <w:abstractNumId w:val="13"/>
  </w:num>
  <w:num w:numId="9" w16cid:durableId="829710744">
    <w:abstractNumId w:val="14"/>
  </w:num>
  <w:num w:numId="10" w16cid:durableId="1559822453">
    <w:abstractNumId w:val="15"/>
  </w:num>
  <w:num w:numId="11" w16cid:durableId="703990130">
    <w:abstractNumId w:val="10"/>
  </w:num>
  <w:num w:numId="12" w16cid:durableId="834878594">
    <w:abstractNumId w:val="1"/>
  </w:num>
  <w:num w:numId="13" w16cid:durableId="930238320">
    <w:abstractNumId w:val="8"/>
  </w:num>
  <w:num w:numId="14" w16cid:durableId="1206940460">
    <w:abstractNumId w:val="4"/>
  </w:num>
  <w:num w:numId="15" w16cid:durableId="1636719778">
    <w:abstractNumId w:val="16"/>
  </w:num>
  <w:num w:numId="16" w16cid:durableId="849956134">
    <w:abstractNumId w:val="0"/>
  </w:num>
  <w:num w:numId="17" w16cid:durableId="15891960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2D7"/>
    <w:rsid w:val="001572D7"/>
    <w:rsid w:val="00382CB1"/>
    <w:rsid w:val="003C42BA"/>
    <w:rsid w:val="003E01B3"/>
    <w:rsid w:val="00693B15"/>
    <w:rsid w:val="006D069E"/>
    <w:rsid w:val="009358DC"/>
    <w:rsid w:val="00B93534"/>
    <w:rsid w:val="00CB00E2"/>
    <w:rsid w:val="00E61390"/>
    <w:rsid w:val="00F66C9A"/>
    <w:rsid w:val="00FD25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D42ECF"/>
  <w15:docId w15:val="{9F05DCCB-B53C-45AB-9FF9-400EE4FDF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uiPriority w:val="9"/>
    <w:qFormat/>
    <w:pPr>
      <w:ind w:left="119" w:hanging="11"/>
      <w:outlineLvl w:val="0"/>
    </w:pPr>
    <w:rPr>
      <w:rFonts w:ascii="Calibri" w:eastAsia="Calibri" w:hAnsi="Calibri"/>
      <w:b/>
      <w:bCs/>
      <w:sz w:val="24"/>
      <w:szCs w:val="24"/>
    </w:rPr>
  </w:style>
  <w:style w:type="paragraph" w:styleId="2">
    <w:name w:val="heading 2"/>
    <w:basedOn w:val="a"/>
    <w:uiPriority w:val="9"/>
    <w:unhideWhenUsed/>
    <w:qFormat/>
    <w:pPr>
      <w:ind w:left="116" w:hanging="8"/>
      <w:outlineLvl w:val="1"/>
    </w:pPr>
    <w:rPr>
      <w:rFonts w:ascii="Calibri" w:eastAsia="Calibri" w:hAnsi="Calibr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10">
    <w:name w:val="toc 1"/>
    <w:basedOn w:val="a"/>
    <w:uiPriority w:val="1"/>
    <w:qFormat/>
    <w:pPr>
      <w:spacing w:before="121"/>
      <w:ind w:left="319"/>
    </w:pPr>
    <w:rPr>
      <w:rFonts w:ascii="Calibri" w:eastAsia="Calibri" w:hAnsi="Calibri"/>
    </w:rPr>
  </w:style>
  <w:style w:type="paragraph" w:styleId="20">
    <w:name w:val="toc 2"/>
    <w:basedOn w:val="a"/>
    <w:uiPriority w:val="1"/>
    <w:qFormat/>
    <w:pPr>
      <w:spacing w:before="121"/>
      <w:ind w:left="319"/>
    </w:pPr>
    <w:rPr>
      <w:rFonts w:ascii="Calibri" w:eastAsia="Calibri" w:hAnsi="Calibri"/>
      <w:b/>
      <w:bCs/>
      <w:i/>
    </w:rPr>
  </w:style>
  <w:style w:type="paragraph" w:styleId="a3">
    <w:name w:val="Body Text"/>
    <w:basedOn w:val="a"/>
    <w:uiPriority w:val="1"/>
    <w:qFormat/>
    <w:pPr>
      <w:ind w:left="116" w:hanging="8"/>
    </w:pPr>
    <w:rPr>
      <w:rFonts w:ascii="Calibri" w:eastAsia="Calibri" w:hAnsi="Calibri"/>
      <w:i/>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14</Pages>
  <Words>5337</Words>
  <Characters>30426</Characters>
  <Application>Microsoft Office Word</Application>
  <DocSecurity>0</DocSecurity>
  <Lines>253</Lines>
  <Paragraphs>71</Paragraphs>
  <ScaleCrop>false</ScaleCrop>
  <Company/>
  <LinksUpToDate>false</LinksUpToDate>
  <CharactersWithSpaces>35692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APyatkov</dc:creator>
  <cp:lastModifiedBy>Пользователь</cp:lastModifiedBy>
  <cp:revision>6</cp:revision>
  <dcterms:created xsi:type="dcterms:W3CDTF">2024-11-07T05:23:00Z</dcterms:created>
  <dcterms:modified xsi:type="dcterms:W3CDTF">2025-09-12T06:14:00Z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2024-11-07T00:00:00Z</vt:filetime>
  </property>
  <property fmtid="{D5CDD505-2E9C-101B-9397-08002B2CF9AE}" pid="3" name="LastSaved">
    <vt:filetime>2024-11-07T00:00:00Z</vt:filetime>
  </property>
</Properties>
</file>